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C64DBA0" wp14:editId="544A5D7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07084559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43F198D8" wp14:editId="268169C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57010458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322E8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The Dot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57010458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322E83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The Dot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0A466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43AF50C7" wp14:editId="37BACD1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6849110</wp:posOffset>
                    </wp:positionV>
                    <wp:extent cx="2776220" cy="182880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4666" w:rsidRPr="000A4666" w:rsidRDefault="00C65D3D" w:rsidP="000A466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,Bold" w:hAnsi="Arial,Bold" w:cs="Arial,Bold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Art Standards: </w:t>
                                </w:r>
                                <w:r w:rsidR="000B4767" w:rsidRPr="000A4666">
                                  <w:rPr>
                                    <w:sz w:val="16"/>
                                    <w:szCs w:val="16"/>
                                  </w:rPr>
                                  <w:t xml:space="preserve">Standard 3 </w:t>
                                </w:r>
                                <w:r w:rsidR="000A4666" w:rsidRPr="000A4666">
                                  <w:rPr>
                                    <w:rFonts w:ascii="Arial,Bold" w:hAnsi="Arial,Bold" w:cs="Arial,Bold"/>
                                    <w:bCs/>
                                    <w:sz w:val="16"/>
                                    <w:szCs w:val="16"/>
                                  </w:rPr>
                                  <w:t>SUBJECT MATTER, THEMES, SYMBOLS, AND IDEAS* IN VISUAL ART</w:t>
                                </w:r>
                              </w:p>
                              <w:p w:rsidR="00C65D3D" w:rsidRPr="000A4666" w:rsidRDefault="000A4666" w:rsidP="000A466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A466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Students know a range of subject matter, themes, symbols, and ideas*.</w:t>
                                </w:r>
                              </w:p>
                              <w:p w:rsidR="000A4666" w:rsidRPr="000A4666" w:rsidRDefault="000A4666" w:rsidP="000A466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,Bold" w:hAnsi="Arial,Bold" w:cs="Arial,Bold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0A4666">
                                  <w:rPr>
                                    <w:rFonts w:ascii="Arial,Bold" w:hAnsi="Arial,Bold" w:cs="Arial,Bold"/>
                                    <w:bCs/>
                                    <w:sz w:val="16"/>
                                    <w:szCs w:val="16"/>
                                  </w:rPr>
                                  <w:t>Standard 5: MERITS OF WORKS OF VISUAL ART</w:t>
                                </w:r>
                              </w:p>
                              <w:p w:rsidR="000A4666" w:rsidRPr="000A4666" w:rsidRDefault="000A4666" w:rsidP="000A466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A466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Students understand the characteristics and merit of one’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s own work of art and the </w:t>
                                </w:r>
                                <w:r w:rsidRPr="000A466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works of art of others.</w:t>
                                </w:r>
                              </w:p>
                              <w:p w:rsidR="000A4666" w:rsidRDefault="000A4666"/>
                              <w:p w:rsidR="000344B7" w:rsidRPr="000A4666" w:rsidRDefault="000A466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A4666">
                                  <w:rPr>
                                    <w:sz w:val="16"/>
                                    <w:szCs w:val="16"/>
                                  </w:rPr>
                                  <w:t xml:space="preserve">Reading Standards: </w:t>
                                </w:r>
                                <w:r w:rsidR="000B4767" w:rsidRPr="000A4666">
                                  <w:rPr>
                                    <w:sz w:val="16"/>
                                    <w:szCs w:val="16"/>
                                  </w:rPr>
                                  <w:t xml:space="preserve">Phonics, spelling, high frequency words, comprehension, vocabulary, fluency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539.3pt;width:218.6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">
                    <v:textbox>
                      <w:txbxContent>
                        <w:p w:rsidR="000A4666" w:rsidRPr="000A4666" w:rsidRDefault="00C65D3D" w:rsidP="000A466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,Bold" w:hAnsi="Arial,Bold" w:cs="Arial,Bold"/>
                              <w:bCs/>
                              <w:sz w:val="16"/>
                              <w:szCs w:val="16"/>
                            </w:rPr>
                          </w:pPr>
                          <w:r>
                            <w:t xml:space="preserve">Art Standards: </w:t>
                          </w:r>
                          <w:r w:rsidR="000B4767" w:rsidRPr="000A4666">
                            <w:rPr>
                              <w:sz w:val="16"/>
                              <w:szCs w:val="16"/>
                            </w:rPr>
                            <w:t xml:space="preserve">Standard 3 </w:t>
                          </w:r>
                          <w:r w:rsidR="000A4666" w:rsidRPr="000A4666">
                            <w:rPr>
                              <w:rFonts w:ascii="Arial,Bold" w:hAnsi="Arial,Bold" w:cs="Arial,Bold"/>
                              <w:bCs/>
                              <w:sz w:val="16"/>
                              <w:szCs w:val="16"/>
                            </w:rPr>
                            <w:t>SUBJECT MATTER, THEMES, SYMBOLS, AND IDEAS* IN VISUAL ART</w:t>
                          </w:r>
                        </w:p>
                        <w:p w:rsidR="00C65D3D" w:rsidRPr="000A4666" w:rsidRDefault="000A4666" w:rsidP="000A466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A4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Students know a range of subject matter, themes, symbols, and ideas*.</w:t>
                          </w:r>
                        </w:p>
                        <w:p w:rsidR="000A4666" w:rsidRPr="000A4666" w:rsidRDefault="000A4666" w:rsidP="000A466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,Bold" w:hAnsi="Arial,Bold" w:cs="Arial,Bold"/>
                              <w:bCs/>
                              <w:sz w:val="16"/>
                              <w:szCs w:val="16"/>
                            </w:rPr>
                          </w:pPr>
                          <w:r w:rsidRPr="000A4666">
                            <w:rPr>
                              <w:rFonts w:ascii="Arial,Bold" w:hAnsi="Arial,Bold" w:cs="Arial,Bold"/>
                              <w:bCs/>
                              <w:sz w:val="16"/>
                              <w:szCs w:val="16"/>
                            </w:rPr>
                            <w:t>Standard 5: MERITS OF WORKS OF VISUAL ART</w:t>
                          </w:r>
                        </w:p>
                        <w:p w:rsidR="000A4666" w:rsidRPr="000A4666" w:rsidRDefault="000A4666" w:rsidP="000A466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A4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Students understand the characteristics and merit of one’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 own work of art and the </w:t>
                          </w:r>
                          <w:r w:rsidRPr="000A4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works of art of others.</w:t>
                          </w:r>
                        </w:p>
                        <w:p w:rsidR="000A4666" w:rsidRDefault="000A4666"/>
                        <w:p w:rsidR="000344B7" w:rsidRPr="000A4666" w:rsidRDefault="000A466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A4666">
                            <w:rPr>
                              <w:sz w:val="16"/>
                              <w:szCs w:val="16"/>
                            </w:rPr>
                            <w:t xml:space="preserve">Reading Standards: </w:t>
                          </w:r>
                          <w:r w:rsidR="000B4767" w:rsidRPr="000A4666">
                            <w:rPr>
                              <w:sz w:val="16"/>
                              <w:szCs w:val="16"/>
                            </w:rPr>
                            <w:t xml:space="preserve">Phonics, spelling, high frequency words, comprehension, vocabulary, fluency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DC4439F" wp14:editId="7D63116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6381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Materials: </w:t>
                                </w:r>
                                <w:r w:rsidR="003D0736">
                                  <w:t xml:space="preserve">Bingo </w:t>
                                </w:r>
                                <w:proofErr w:type="spellStart"/>
                                <w:r w:rsidR="003D0736">
                                  <w:t>Dobbers</w:t>
                                </w:r>
                                <w:proofErr w:type="spellEnd"/>
                                <w:r w:rsidR="003D0736">
                                  <w:t>, paint, cups, cotton balls, anything to help create circles</w:t>
                                </w:r>
                                <w:r w:rsidR="00814D42">
                                  <w:t>, watercolors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479.3pt;width:215.4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EIJgIAAEsEAAAOAAAAZHJzL2Uyb0RvYy54bWysVNtu2zAMfR+wfxD0vjhxkiY14hRdugwD&#10;ugvQ7gNkWY6FSaImKbGzry8lp2l2exnmB0EUqaPDQ9Krm14rchDOSzAlnYzGlAjDoZZmV9Kvj9s3&#10;S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">
                    <v:textbox>
                      <w:txbxContent>
                        <w:p w:rsidR="00C65D3D" w:rsidRDefault="00C65D3D">
                          <w:r>
                            <w:t xml:space="preserve">Materials: </w:t>
                          </w:r>
                          <w:r w:rsidR="003D0736">
                            <w:t xml:space="preserve">Bingo </w:t>
                          </w:r>
                          <w:proofErr w:type="spellStart"/>
                          <w:r w:rsidR="003D0736">
                            <w:t>Dobbers</w:t>
                          </w:r>
                          <w:proofErr w:type="spellEnd"/>
                          <w:r w:rsidR="003D0736">
                            <w:t>, paint, cups, cotton balls, anything to help create circles</w:t>
                          </w:r>
                          <w:r w:rsidR="00814D42">
                            <w:t>, watercolors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22E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5C9FE380" wp14:editId="7CE7972A">
                    <wp:simplePos x="0" y="0"/>
                    <wp:positionH relativeFrom="column">
                      <wp:posOffset>3171825</wp:posOffset>
                    </wp:positionH>
                    <wp:positionV relativeFrom="paragraph">
                      <wp:posOffset>2172335</wp:posOffset>
                    </wp:positionV>
                    <wp:extent cx="3076575" cy="1403985"/>
                    <wp:effectExtent l="0" t="0" r="28575" b="2730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657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2E83" w:rsidRDefault="00322E8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FD0EEB" wp14:editId="213241E3">
                                      <wp:extent cx="2933700" cy="2882688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he Dot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34562" cy="28835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249.75pt;margin-top:171.05pt;width:242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">
                    <v:textbox style="mso-fit-shape-to-text:t">
                      <w:txbxContent>
                        <w:p w:rsidR="00322E83" w:rsidRDefault="00322E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FD0EEB" wp14:editId="213241E3">
                                <wp:extent cx="2933700" cy="2882688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he Dot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34562" cy="2883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B9F1526" wp14:editId="00FB4C6B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3D0736" w:rsidRDefault="003D0736">
                                <w:r>
                                  <w:t>Reading</w:t>
                                </w:r>
                              </w:p>
                              <w:p w:rsidR="003D0736" w:rsidRDefault="003D0736">
                                <w:r>
                                  <w:t xml:space="preserve">Scott </w:t>
                                </w:r>
                                <w:proofErr w:type="spellStart"/>
                                <w:r>
                                  <w:t>Foresman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>Reading  Unit</w:t>
                                </w:r>
                                <w:proofErr w:type="gramEnd"/>
                                <w:r>
                                  <w:t xml:space="preserve"> 4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3D0736" w:rsidRDefault="003D0736">
                          <w:r>
                            <w:t>Reading</w:t>
                          </w:r>
                        </w:p>
                        <w:p w:rsidR="003D0736" w:rsidRDefault="003D0736">
                          <w:r>
                            <w:t xml:space="preserve">Scott </w:t>
                          </w:r>
                          <w:proofErr w:type="spellStart"/>
                          <w:r>
                            <w:t>Foresman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Reading  Unit</w:t>
                          </w:r>
                          <w:proofErr w:type="gramEnd"/>
                          <w:r>
                            <w:t xml:space="preserve"> 4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459E443" wp14:editId="5796A512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D0736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D0736"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D0736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D0736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3D0736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3D0736"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3D0736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3D0736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9478F5C" wp14:editId="5953A4DF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3D0736">
                                  <w:t>1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3D0736">
                                  <w:t>1 session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3D0736">
                            <w:t>1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3D0736">
                            <w:t>1 session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</w:p>
                          <w:p w:rsidR="003D0736" w:rsidRDefault="003D0736">
                            <w:r>
                              <w:t xml:space="preserve">Read and discuss </w:t>
                            </w:r>
                            <w:r w:rsidR="00814D42">
                              <w:t>the s</w:t>
                            </w:r>
                            <w:r>
                              <w:t xml:space="preserve">tory </w:t>
                            </w:r>
                            <w:r w:rsidRPr="00814D42">
                              <w:rPr>
                                <w:u w:val="single"/>
                              </w:rPr>
                              <w:t>The Dot</w:t>
                            </w:r>
                            <w:r>
                              <w:t xml:space="preserve"> by Peter H Reynolds.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C65D3D" w:rsidRDefault="00C65D3D">
                      <w:r>
                        <w:t>Preparation</w:t>
                      </w:r>
                    </w:p>
                    <w:p w:rsidR="003D0736" w:rsidRDefault="003D0736">
                      <w:r>
                        <w:t xml:space="preserve">Read and discuss </w:t>
                      </w:r>
                      <w:r w:rsidR="00814D42">
                        <w:t>the s</w:t>
                      </w:r>
                      <w:r>
                        <w:t xml:space="preserve">tory </w:t>
                      </w:r>
                      <w:r w:rsidRPr="00814D42">
                        <w:rPr>
                          <w:u w:val="single"/>
                        </w:rPr>
                        <w:t>The Dot</w:t>
                      </w:r>
                      <w:r>
                        <w:t xml:space="preserve"> by Peter H Reynolds.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814D42">
                              <w:t xml:space="preserve">circular, watercolors, color words, 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814D42">
                        <w:t xml:space="preserve">circular, watercolors, color words, sign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814D42" w:rsidRDefault="00814D42">
                            <w:r>
                              <w:t>I can make artwork by creating dots.</w:t>
                            </w:r>
                          </w:p>
                          <w:p w:rsidR="00814D42" w:rsidRDefault="00814D42">
                            <w:r>
                              <w:t>I can sign my name on my artwork.</w:t>
                            </w:r>
                          </w:p>
                          <w:p w:rsidR="00814D42" w:rsidRDefault="00814D42">
                            <w:r>
                              <w:t>I can use different ways to create dots.</w:t>
                            </w:r>
                          </w:p>
                          <w:p w:rsidR="00C65D3D" w:rsidRDefault="00C65D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814D42" w:rsidRDefault="00814D42">
                      <w:r>
                        <w:t>I can make artwork by creating dots.</w:t>
                      </w:r>
                    </w:p>
                    <w:p w:rsidR="00814D42" w:rsidRDefault="00814D42">
                      <w:r>
                        <w:t>I can sign my name on my artwork.</w:t>
                      </w:r>
                    </w:p>
                    <w:p w:rsidR="00814D42" w:rsidRDefault="00814D42">
                      <w:r>
                        <w:t>I can use different ways to create dots.</w:t>
                      </w:r>
                    </w:p>
                    <w:p w:rsidR="00C65D3D" w:rsidRDefault="00C65D3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F64E7" wp14:editId="252ED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1563370</wp:posOffset>
                </wp:positionV>
                <wp:extent cx="2735580" cy="674370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814D42" w:rsidRPr="000344B7" w:rsidRDefault="00814D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44B7">
                              <w:rPr>
                                <w:sz w:val="16"/>
                                <w:szCs w:val="16"/>
                              </w:rPr>
                              <w:t xml:space="preserve">Peter Reynolds wrote </w:t>
                            </w:r>
                            <w:r w:rsidRPr="000344B7">
                              <w:rPr>
                                <w:sz w:val="16"/>
                                <w:szCs w:val="16"/>
                                <w:u w:val="single"/>
                              </w:rPr>
                              <w:t>The Dot</w:t>
                            </w:r>
                            <w:r w:rsidRPr="000344B7">
                              <w:rPr>
                                <w:sz w:val="16"/>
                                <w:szCs w:val="16"/>
                              </w:rPr>
                              <w:t xml:space="preserve"> as a way to encourage students to be brave about expressing ourselves.  </w:t>
                            </w:r>
                          </w:p>
                          <w:p w:rsidR="000344B7" w:rsidRDefault="000344B7"/>
                          <w:p w:rsidR="008E223E" w:rsidRDefault="000344B7">
                            <w:r>
                              <w:t>An Artist Signature</w:t>
                            </w:r>
                          </w:p>
                          <w:p w:rsidR="000344B7" w:rsidRPr="000344B7" w:rsidRDefault="000344B7" w:rsidP="000344B7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44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1. Artistic tradition</w:t>
                            </w:r>
                          </w:p>
                          <w:p w:rsidR="000344B7" w:rsidRPr="000344B7" w:rsidRDefault="000344B7" w:rsidP="000344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For centuries (millennia, even) artists have signed their art. The artist’s signature has become a key ingredient in the art-making process—it signifies that the artwork is finished, and that the artist is satisfied.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The right signature can even turn non-art into art. </w:t>
                            </w:r>
                            <w:proofErr w:type="gramStart"/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(Duchamp’s, for instance.)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So when artists first start painting, most often they sign their work simply because 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that’s what artists do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344B7" w:rsidRDefault="000344B7" w:rsidP="000344B7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44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2. To claim their work</w:t>
                            </w:r>
                          </w:p>
                          <w:p w:rsidR="000344B7" w:rsidRPr="000344B7" w:rsidRDefault="000344B7" w:rsidP="000344B7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Another reason to sign your artwork is to claim ownership of it, and to prove that YOU, not anyone else, created it.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Art forgers not only need to re-create the work of art they’re forging, but to perfectly replic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ate the signature of the artist. 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That’s because (out of the millions of paintings that have been created) signatures are often the most unique elements on the canvas.</w:t>
                            </w:r>
                          </w:p>
                          <w:p w:rsidR="000344B7" w:rsidRPr="000344B7" w:rsidRDefault="000344B7" w:rsidP="000344B7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44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3. To increase their artwork’s value</w:t>
                            </w:r>
                          </w:p>
                          <w:p w:rsidR="000344B7" w:rsidRPr="000344B7" w:rsidRDefault="000344B7" w:rsidP="000344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Any art appraiser will tell you that a clear signature on a famous artist’s painting will almost always increase that painting’s monetary worth.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Oddly enough, the same thing holds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true with prints 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and even posters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created by today’s artists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344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 signature alone imparts value, so it’s often financially smart to sign everything.</w:t>
                            </w:r>
                          </w:p>
                          <w:p w:rsidR="000344B7" w:rsidRDefault="000344B7"/>
                          <w:p w:rsidR="008E223E" w:rsidRDefault="008E223E"/>
                          <w:p w:rsidR="00814D42" w:rsidRDefault="00814D42"/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123.1pt;width:215.4pt;height:5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36JwIAAE4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814D42" w:rsidRPr="000344B7" w:rsidRDefault="00814D42">
                      <w:pPr>
                        <w:rPr>
                          <w:sz w:val="16"/>
                          <w:szCs w:val="16"/>
                        </w:rPr>
                      </w:pPr>
                      <w:r w:rsidRPr="000344B7">
                        <w:rPr>
                          <w:sz w:val="16"/>
                          <w:szCs w:val="16"/>
                        </w:rPr>
                        <w:t xml:space="preserve">Peter Reynolds wrote </w:t>
                      </w:r>
                      <w:r w:rsidRPr="000344B7">
                        <w:rPr>
                          <w:sz w:val="16"/>
                          <w:szCs w:val="16"/>
                          <w:u w:val="single"/>
                        </w:rPr>
                        <w:t>The Dot</w:t>
                      </w:r>
                      <w:r w:rsidRPr="000344B7">
                        <w:rPr>
                          <w:sz w:val="16"/>
                          <w:szCs w:val="16"/>
                        </w:rPr>
                        <w:t xml:space="preserve"> as a way to encourage students to be brave about expressing ourselves.  </w:t>
                      </w:r>
                    </w:p>
                    <w:p w:rsidR="000344B7" w:rsidRDefault="000344B7"/>
                    <w:p w:rsidR="008E223E" w:rsidRDefault="000344B7">
                      <w:r>
                        <w:t>An Artist Signature</w:t>
                      </w:r>
                    </w:p>
                    <w:p w:rsidR="000344B7" w:rsidRPr="000344B7" w:rsidRDefault="000344B7" w:rsidP="000344B7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344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1. Artistic tradition</w:t>
                      </w:r>
                    </w:p>
                    <w:p w:rsidR="000344B7" w:rsidRPr="000344B7" w:rsidRDefault="000344B7" w:rsidP="000344B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For centuries (millennia, even) artists have signed their art. The artist’s signature has become a key ingredient in the art-making process—it signifies that the artwork is finished, and that the artist is satisfied.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The right signature can even turn non-art into art. </w:t>
                      </w:r>
                      <w:proofErr w:type="gramStart"/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(Duchamp’s, for instance.)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So when artists first start painting, most often they sign their work simply because 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that’s what artists do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0344B7" w:rsidRDefault="000344B7" w:rsidP="000344B7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344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2. To claim their work</w:t>
                      </w:r>
                    </w:p>
                    <w:p w:rsidR="000344B7" w:rsidRPr="000344B7" w:rsidRDefault="000344B7" w:rsidP="000344B7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Another reason to sign your artwork is to claim ownership of it, and to prove that YOU, not anyone else, created it.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Art forgers not only need to re-create the work of art they’re forging, but to perfectly replic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ate the signature of the artist. 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That’s because (out of the millions of paintings that have been created) signatures are often the most unique elements on the canvas.</w:t>
                      </w:r>
                    </w:p>
                    <w:p w:rsidR="000344B7" w:rsidRPr="000344B7" w:rsidRDefault="000344B7" w:rsidP="000344B7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344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3. To increase their artwork’s value</w:t>
                      </w:r>
                    </w:p>
                    <w:p w:rsidR="000344B7" w:rsidRPr="000344B7" w:rsidRDefault="000344B7" w:rsidP="000344B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Any art appraiser will tell you that a clear signature on a famous artist’s painting will almost always increase that painting’s monetary worth.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Oddly enough, the same thing holds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true with prints 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and even posters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created by today’s artists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0344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 signature alone imparts value, so it’s often financially smart to sign everything.</w:t>
                      </w:r>
                    </w:p>
                    <w:p w:rsidR="000344B7" w:rsidRDefault="000344B7"/>
                    <w:p w:rsidR="008E223E" w:rsidRDefault="008E223E"/>
                    <w:p w:rsidR="00814D42" w:rsidRDefault="00814D42"/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C65D3D" w:rsidRDefault="00814D42" w:rsidP="00814D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Discuss the story The Dot.  Talk about how artwork can be created by simply trying to make a dot on your paper and seeing where it takes you.  </w:t>
                            </w:r>
                            <w:r w:rsidR="008E223E">
                              <w:t xml:space="preserve">Remind students that it is alright if their artwork does not look like their neighbors.  All of </w:t>
                            </w:r>
                            <w:proofErr w:type="spellStart"/>
                            <w:r w:rsidR="008E223E">
                              <w:t>Vashti’s</w:t>
                            </w:r>
                            <w:proofErr w:type="spellEnd"/>
                            <w:r w:rsidR="008E223E">
                              <w:t xml:space="preserve"> paintings looked different from one another.  </w:t>
                            </w:r>
                          </w:p>
                          <w:p w:rsidR="00814D42" w:rsidRDefault="008E223E" w:rsidP="00814D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Lay out a variety of supplies and allow students to create their own </w:t>
                            </w:r>
                            <w:proofErr w:type="spellStart"/>
                            <w:r>
                              <w:t>dotwork</w:t>
                            </w:r>
                            <w:proofErr w:type="spellEnd"/>
                            <w:r>
                              <w:t xml:space="preserve">.  Encourage them to come up with new ways to create dots on their paper.  </w:t>
                            </w:r>
                          </w:p>
                          <w:p w:rsidR="008E223E" w:rsidRDefault="00985B0A" w:rsidP="00814D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students why they think it</w:t>
                            </w:r>
                            <w:r w:rsidR="000344B7">
                              <w:t xml:space="preserve"> is important to sign their artwork</w:t>
                            </w:r>
                            <w:r w:rsidR="008E223E">
                              <w:t xml:space="preserve">.  </w:t>
                            </w:r>
                          </w:p>
                          <w:p w:rsidR="000344B7" w:rsidRDefault="00985B0A" w:rsidP="00234C09">
                            <w:r>
                              <w:t>Extensions</w:t>
                            </w:r>
                          </w:p>
                          <w:p w:rsidR="00985B0A" w:rsidRDefault="00985B0A" w:rsidP="00234C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Do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Think and Share activities on page 66</w:t>
                            </w:r>
                          </w:p>
                          <w:p w:rsidR="00234C09" w:rsidRDefault="00234C09" w:rsidP="00234C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Read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Great Artist and His Dots by Karen </w:t>
                            </w:r>
                            <w:proofErr w:type="spellStart"/>
                            <w:r>
                              <w:t>Stockwell</w:t>
                            </w:r>
                            <w:proofErr w:type="spellEnd"/>
                            <w:r>
                              <w:t xml:space="preserve"> (pages 68-69</w:t>
                            </w:r>
                            <w:r w:rsidR="00985B0A">
                              <w:t>).</w:t>
                            </w:r>
                          </w:p>
                          <w:p w:rsidR="00985B0A" w:rsidRDefault="00985B0A" w:rsidP="00985B0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kd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S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BWc3kd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C65D3D" w:rsidRDefault="00814D42" w:rsidP="00814D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Discuss the story The Dot.  Talk about how artwork can be created by simply trying to make a dot on your paper and seeing where it takes you.  </w:t>
                      </w:r>
                      <w:r w:rsidR="008E223E">
                        <w:t xml:space="preserve">Remind students that it is alright if their artwork does not look like their neighbors.  All of </w:t>
                      </w:r>
                      <w:proofErr w:type="spellStart"/>
                      <w:r w:rsidR="008E223E">
                        <w:t>Vashti’s</w:t>
                      </w:r>
                      <w:proofErr w:type="spellEnd"/>
                      <w:r w:rsidR="008E223E">
                        <w:t xml:space="preserve"> paintings looked different from one another.  </w:t>
                      </w:r>
                    </w:p>
                    <w:p w:rsidR="00814D42" w:rsidRDefault="008E223E" w:rsidP="00814D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Lay out a variety of supplies and allow students to create their own </w:t>
                      </w:r>
                      <w:proofErr w:type="spellStart"/>
                      <w:r>
                        <w:t>dotwork</w:t>
                      </w:r>
                      <w:proofErr w:type="spellEnd"/>
                      <w:r>
                        <w:t xml:space="preserve">.  Encourage them to come up with new ways to create dots on their paper.  </w:t>
                      </w:r>
                    </w:p>
                    <w:p w:rsidR="008E223E" w:rsidRDefault="00985B0A" w:rsidP="00814D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students why they think it</w:t>
                      </w:r>
                      <w:r w:rsidR="000344B7">
                        <w:t xml:space="preserve"> is important to sign their artwork</w:t>
                      </w:r>
                      <w:r w:rsidR="008E223E">
                        <w:t xml:space="preserve">.  </w:t>
                      </w:r>
                    </w:p>
                    <w:p w:rsidR="000344B7" w:rsidRDefault="00985B0A" w:rsidP="00234C09">
                      <w:r>
                        <w:t>Extensions</w:t>
                      </w:r>
                    </w:p>
                    <w:p w:rsidR="00985B0A" w:rsidRDefault="00985B0A" w:rsidP="00234C0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Do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Think and Share activities on page 66</w:t>
                      </w:r>
                    </w:p>
                    <w:p w:rsidR="00234C09" w:rsidRDefault="00234C09" w:rsidP="00234C0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Read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Great Artist and His Dots by Karen </w:t>
                      </w:r>
                      <w:proofErr w:type="spellStart"/>
                      <w:r>
                        <w:t>Stockwell</w:t>
                      </w:r>
                      <w:proofErr w:type="spellEnd"/>
                      <w:r>
                        <w:t xml:space="preserve"> (pages 68-69</w:t>
                      </w:r>
                      <w:r w:rsidR="00985B0A">
                        <w:t>).</w:t>
                      </w:r>
                    </w:p>
                    <w:p w:rsidR="00985B0A" w:rsidRDefault="00985B0A" w:rsidP="00985B0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  <w:r w:rsidR="00985B0A">
              <w:t xml:space="preserve">(color, shape) </w:t>
            </w:r>
            <w:bookmarkStart w:id="0" w:name="_GoBack"/>
            <w:bookmarkEnd w:id="0"/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985B0A">
            <w:r>
              <w:t xml:space="preserve">Did you sign your artwork? </w:t>
            </w:r>
          </w:p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44D48"/>
    <w:multiLevelType w:val="hybridMultilevel"/>
    <w:tmpl w:val="CCF6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4707"/>
    <w:multiLevelType w:val="hybridMultilevel"/>
    <w:tmpl w:val="652A96DC"/>
    <w:lvl w:ilvl="0" w:tplc="474A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344B7"/>
    <w:rsid w:val="00074CFC"/>
    <w:rsid w:val="000A4666"/>
    <w:rsid w:val="000B19D4"/>
    <w:rsid w:val="000B4767"/>
    <w:rsid w:val="001D2E07"/>
    <w:rsid w:val="002222B6"/>
    <w:rsid w:val="002277D0"/>
    <w:rsid w:val="00234C09"/>
    <w:rsid w:val="002402AE"/>
    <w:rsid w:val="00286E2B"/>
    <w:rsid w:val="00322E83"/>
    <w:rsid w:val="003D0736"/>
    <w:rsid w:val="00435A98"/>
    <w:rsid w:val="00483602"/>
    <w:rsid w:val="005B2FEE"/>
    <w:rsid w:val="006650A2"/>
    <w:rsid w:val="006A5619"/>
    <w:rsid w:val="007A1756"/>
    <w:rsid w:val="007D4098"/>
    <w:rsid w:val="00814D42"/>
    <w:rsid w:val="00864ED6"/>
    <w:rsid w:val="008C2DBE"/>
    <w:rsid w:val="008C70DF"/>
    <w:rsid w:val="008E223E"/>
    <w:rsid w:val="008F4260"/>
    <w:rsid w:val="00920EE5"/>
    <w:rsid w:val="00936A4B"/>
    <w:rsid w:val="00985B0A"/>
    <w:rsid w:val="00992E41"/>
    <w:rsid w:val="009E6B54"/>
    <w:rsid w:val="009F0ACB"/>
    <w:rsid w:val="00A270C5"/>
    <w:rsid w:val="00A86041"/>
    <w:rsid w:val="00A95026"/>
    <w:rsid w:val="00AC4536"/>
    <w:rsid w:val="00AD44BB"/>
    <w:rsid w:val="00AD7968"/>
    <w:rsid w:val="00B81313"/>
    <w:rsid w:val="00BC4132"/>
    <w:rsid w:val="00C343E1"/>
    <w:rsid w:val="00C6246E"/>
    <w:rsid w:val="00C65D3D"/>
    <w:rsid w:val="00D47397"/>
    <w:rsid w:val="00E14B38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344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344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Dot</vt:lpstr>
    </vt:vector>
  </TitlesOfParts>
  <Company>Bismarck Public Schools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Dot</dc:title>
  <dc:creator>Kelsi Hach</dc:creator>
  <cp:lastModifiedBy>Kelsi Hach</cp:lastModifiedBy>
  <cp:revision>5</cp:revision>
  <dcterms:created xsi:type="dcterms:W3CDTF">2013-01-18T15:02:00Z</dcterms:created>
  <dcterms:modified xsi:type="dcterms:W3CDTF">2013-01-18T15:38:00Z</dcterms:modified>
</cp:coreProperties>
</file>