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51" w:rsidRPr="00CF5ABC" w:rsidRDefault="00843798" w:rsidP="00843798">
      <w:pPr>
        <w:jc w:val="center"/>
        <w:rPr>
          <w:rFonts w:ascii="Bradley Hand ITC" w:hAnsi="Bradley Hand ITC"/>
          <w:b/>
          <w:sz w:val="56"/>
          <w:szCs w:val="56"/>
        </w:rPr>
      </w:pPr>
      <w:r w:rsidRPr="00CF5ABC">
        <w:rPr>
          <w:rFonts w:ascii="Bradley Hand ITC" w:hAnsi="Bradley Hand ITC"/>
          <w:b/>
          <w:sz w:val="56"/>
          <w:szCs w:val="56"/>
        </w:rPr>
        <w:t>Staff Development Agenda</w:t>
      </w:r>
    </w:p>
    <w:p w:rsidR="00843798" w:rsidRPr="00843798" w:rsidRDefault="00843798" w:rsidP="00843798">
      <w:pPr>
        <w:jc w:val="center"/>
        <w:rPr>
          <w:b/>
        </w:rPr>
      </w:pPr>
      <w:r w:rsidRPr="00843798">
        <w:rPr>
          <w:b/>
        </w:rPr>
        <w:t>February 19</w:t>
      </w:r>
      <w:r w:rsidRPr="00843798">
        <w:rPr>
          <w:b/>
          <w:vertAlign w:val="superscript"/>
        </w:rPr>
        <w:t>th</w:t>
      </w:r>
      <w:r w:rsidRPr="00843798">
        <w:rPr>
          <w:b/>
        </w:rPr>
        <w:t>, 2013</w:t>
      </w:r>
    </w:p>
    <w:p w:rsidR="00843798" w:rsidRPr="00CF5ABC" w:rsidRDefault="00843798" w:rsidP="008437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F5ABC">
        <w:rPr>
          <w:b/>
          <w:sz w:val="24"/>
          <w:szCs w:val="24"/>
        </w:rPr>
        <w:t>Purpose</w:t>
      </w:r>
    </w:p>
    <w:p w:rsidR="00B8432F" w:rsidRPr="00CF5ABC" w:rsidRDefault="00FD6E4B" w:rsidP="00BC32B4">
      <w:pPr>
        <w:pStyle w:val="ListParagraph"/>
        <w:ind w:left="1440"/>
        <w:rPr>
          <w:sz w:val="24"/>
          <w:szCs w:val="24"/>
        </w:rPr>
      </w:pPr>
      <w:r w:rsidRPr="00CF5ABC">
        <w:rPr>
          <w:sz w:val="24"/>
          <w:szCs w:val="24"/>
        </w:rPr>
        <w:t>E</w:t>
      </w:r>
      <w:r w:rsidR="00B8432F" w:rsidRPr="00CF5ABC">
        <w:rPr>
          <w:sz w:val="24"/>
          <w:szCs w:val="24"/>
        </w:rPr>
        <w:t xml:space="preserve">lementary classroom teachers have been working alongside secondary art teachers to develop integrated art lessons.  </w:t>
      </w:r>
      <w:r w:rsidR="00FC66C3" w:rsidRPr="00CF5ABC">
        <w:rPr>
          <w:sz w:val="24"/>
          <w:szCs w:val="24"/>
        </w:rPr>
        <w:t xml:space="preserve">The following were concerns </w:t>
      </w:r>
      <w:r w:rsidR="009F6524" w:rsidRPr="00CF5ABC">
        <w:rPr>
          <w:sz w:val="24"/>
          <w:szCs w:val="24"/>
        </w:rPr>
        <w:t>during the 2011</w:t>
      </w:r>
      <w:r w:rsidRPr="00CF5ABC">
        <w:rPr>
          <w:sz w:val="24"/>
          <w:szCs w:val="24"/>
        </w:rPr>
        <w:t xml:space="preserve"> art survey</w:t>
      </w:r>
      <w:r w:rsidR="00FC66C3" w:rsidRPr="00CF5ABC">
        <w:rPr>
          <w:sz w:val="24"/>
          <w:szCs w:val="24"/>
        </w:rPr>
        <w:t>: time, teacher comfort, resources, and hands-o</w:t>
      </w:r>
      <w:r w:rsidR="00DD39EE">
        <w:rPr>
          <w:sz w:val="24"/>
          <w:szCs w:val="24"/>
        </w:rPr>
        <w:t>n art training.  Considering the</w:t>
      </w:r>
      <w:r w:rsidR="00FC66C3" w:rsidRPr="00CF5ABC">
        <w:rPr>
          <w:sz w:val="24"/>
          <w:szCs w:val="24"/>
        </w:rPr>
        <w:t>se</w:t>
      </w:r>
      <w:r w:rsidR="00DD39EE">
        <w:rPr>
          <w:sz w:val="24"/>
          <w:szCs w:val="24"/>
        </w:rPr>
        <w:t>,</w:t>
      </w:r>
      <w:r w:rsidR="00FC66C3" w:rsidRPr="00CF5ABC">
        <w:rPr>
          <w:sz w:val="24"/>
          <w:szCs w:val="24"/>
        </w:rPr>
        <w:t xml:space="preserve"> we</w:t>
      </w:r>
      <w:r w:rsidR="009F6524" w:rsidRPr="00CF5ABC">
        <w:rPr>
          <w:sz w:val="24"/>
          <w:szCs w:val="24"/>
        </w:rPr>
        <w:t xml:space="preserve"> </w:t>
      </w:r>
      <w:r w:rsidR="0009329B" w:rsidRPr="00CF5ABC">
        <w:rPr>
          <w:sz w:val="24"/>
          <w:szCs w:val="24"/>
        </w:rPr>
        <w:t>tied the</w:t>
      </w:r>
      <w:r w:rsidR="009F6524" w:rsidRPr="00CF5ABC">
        <w:rPr>
          <w:sz w:val="24"/>
          <w:szCs w:val="24"/>
        </w:rPr>
        <w:t xml:space="preserve"> lessons to</w:t>
      </w:r>
      <w:r w:rsidR="00DD39EE">
        <w:rPr>
          <w:sz w:val="24"/>
          <w:szCs w:val="24"/>
        </w:rPr>
        <w:t xml:space="preserve"> elementary</w:t>
      </w:r>
      <w:r w:rsidR="009F6524" w:rsidRPr="00CF5ABC">
        <w:rPr>
          <w:sz w:val="24"/>
          <w:szCs w:val="24"/>
        </w:rPr>
        <w:t xml:space="preserve"> curriculum</w:t>
      </w:r>
      <w:r w:rsidR="00DD39EE">
        <w:rPr>
          <w:sz w:val="24"/>
          <w:szCs w:val="24"/>
        </w:rPr>
        <w:t xml:space="preserve"> and standards</w:t>
      </w:r>
      <w:r w:rsidRPr="00CF5ABC">
        <w:rPr>
          <w:sz w:val="24"/>
          <w:szCs w:val="24"/>
        </w:rPr>
        <w:t>.  The</w:t>
      </w:r>
      <w:r w:rsidR="00B8432F" w:rsidRPr="00CF5ABC">
        <w:rPr>
          <w:sz w:val="24"/>
          <w:szCs w:val="24"/>
        </w:rPr>
        <w:t xml:space="preserve"> lessons </w:t>
      </w:r>
      <w:r w:rsidR="009F6524" w:rsidRPr="00CF5ABC">
        <w:rPr>
          <w:sz w:val="24"/>
          <w:szCs w:val="24"/>
        </w:rPr>
        <w:t>are posted on</w:t>
      </w:r>
      <w:r w:rsidRPr="00CF5ABC">
        <w:rPr>
          <w:sz w:val="24"/>
          <w:szCs w:val="24"/>
        </w:rPr>
        <w:t xml:space="preserve"> Moodle as a resource for you.  </w:t>
      </w:r>
    </w:p>
    <w:p w:rsidR="00FC66C3" w:rsidRPr="00DD39EE" w:rsidRDefault="00843798" w:rsidP="00DD39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F5ABC">
        <w:rPr>
          <w:b/>
          <w:sz w:val="24"/>
          <w:szCs w:val="24"/>
        </w:rPr>
        <w:t xml:space="preserve">Survey </w:t>
      </w:r>
      <w:bookmarkStart w:id="0" w:name="_GoBack"/>
      <w:bookmarkEnd w:id="0"/>
      <w:r w:rsidR="00FC66C3" w:rsidRPr="00DD39EE">
        <w:rPr>
          <w:sz w:val="24"/>
          <w:szCs w:val="24"/>
        </w:rPr>
        <w:t xml:space="preserve"> </w:t>
      </w:r>
    </w:p>
    <w:p w:rsidR="00CF5ABC" w:rsidRPr="00CF5ABC" w:rsidRDefault="00CF5ABC" w:rsidP="00BC32B4">
      <w:pPr>
        <w:pStyle w:val="ListParagraph"/>
        <w:ind w:left="1440"/>
        <w:rPr>
          <w:sz w:val="24"/>
          <w:szCs w:val="24"/>
        </w:rPr>
      </w:pPr>
      <w:r w:rsidRPr="00CF5ABC">
        <w:rPr>
          <w:sz w:val="24"/>
          <w:szCs w:val="24"/>
        </w:rPr>
        <w:t>-Go to Art PLC Moodle</w:t>
      </w:r>
    </w:p>
    <w:p w:rsidR="00CF5ABC" w:rsidRPr="00CF5ABC" w:rsidRDefault="00CF5ABC" w:rsidP="00BC32B4">
      <w:pPr>
        <w:pStyle w:val="ListParagraph"/>
        <w:ind w:left="1440"/>
        <w:rPr>
          <w:sz w:val="24"/>
          <w:szCs w:val="24"/>
        </w:rPr>
      </w:pPr>
      <w:r w:rsidRPr="00CF5ABC">
        <w:rPr>
          <w:sz w:val="24"/>
          <w:szCs w:val="24"/>
        </w:rPr>
        <w:t>-Go to extras folder</w:t>
      </w:r>
    </w:p>
    <w:p w:rsidR="00CF5ABC" w:rsidRPr="00CF5ABC" w:rsidRDefault="00CF5ABC" w:rsidP="00BC32B4">
      <w:pPr>
        <w:pStyle w:val="ListParagraph"/>
        <w:ind w:left="1440"/>
        <w:rPr>
          <w:sz w:val="24"/>
          <w:szCs w:val="24"/>
        </w:rPr>
      </w:pPr>
      <w:r w:rsidRPr="00CF5ABC">
        <w:rPr>
          <w:sz w:val="24"/>
          <w:szCs w:val="24"/>
        </w:rPr>
        <w:t>-take pre-survey</w:t>
      </w:r>
    </w:p>
    <w:p w:rsidR="00BC32B4" w:rsidRPr="00CF5ABC" w:rsidRDefault="00BC32B4" w:rsidP="00BC32B4">
      <w:pPr>
        <w:pStyle w:val="ListParagraph"/>
        <w:ind w:left="1440"/>
        <w:rPr>
          <w:sz w:val="24"/>
          <w:szCs w:val="24"/>
        </w:rPr>
      </w:pPr>
      <w:r w:rsidRPr="00CF5ABC">
        <w:rPr>
          <w:sz w:val="24"/>
          <w:szCs w:val="24"/>
        </w:rPr>
        <w:t xml:space="preserve">There will be a similar survey given towards the end of the school year to get feedback.  </w:t>
      </w:r>
    </w:p>
    <w:p w:rsidR="00843798" w:rsidRPr="00CF5ABC" w:rsidRDefault="007F7BCF" w:rsidP="008437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F5ABC">
        <w:rPr>
          <w:b/>
          <w:sz w:val="24"/>
          <w:szCs w:val="24"/>
        </w:rPr>
        <w:t>Moodle</w:t>
      </w:r>
    </w:p>
    <w:p w:rsidR="00BD1884" w:rsidRPr="00CF5ABC" w:rsidRDefault="007F7BCF" w:rsidP="007F7BCF">
      <w:pPr>
        <w:pStyle w:val="ListParagraph"/>
        <w:ind w:left="1440"/>
        <w:rPr>
          <w:sz w:val="24"/>
          <w:szCs w:val="24"/>
        </w:rPr>
      </w:pPr>
      <w:r w:rsidRPr="00CF5ABC">
        <w:rPr>
          <w:sz w:val="24"/>
          <w:szCs w:val="24"/>
        </w:rPr>
        <w:t>You can find your lessons under your grade level PLC course.</w:t>
      </w:r>
      <w:r w:rsidR="006C0CEA" w:rsidRPr="00CF5ABC">
        <w:rPr>
          <w:sz w:val="24"/>
          <w:szCs w:val="24"/>
        </w:rPr>
        <w:t xml:space="preserve"> </w:t>
      </w:r>
    </w:p>
    <w:p w:rsidR="006C0CEA" w:rsidRPr="00CF5ABC" w:rsidRDefault="006C0CEA" w:rsidP="007F7BCF">
      <w:pPr>
        <w:pStyle w:val="ListParagraph"/>
        <w:ind w:left="1440"/>
        <w:rPr>
          <w:sz w:val="24"/>
          <w:szCs w:val="24"/>
        </w:rPr>
      </w:pPr>
      <w:r w:rsidRPr="00CF5ABC">
        <w:rPr>
          <w:sz w:val="24"/>
          <w:szCs w:val="24"/>
        </w:rPr>
        <w:t>If a teacher is not already enrolled in Moodle use enrollment key: gr04PLC (4</w:t>
      </w:r>
      <w:r w:rsidRPr="00CF5ABC">
        <w:rPr>
          <w:sz w:val="24"/>
          <w:szCs w:val="24"/>
          <w:vertAlign w:val="superscript"/>
        </w:rPr>
        <w:t>th</w:t>
      </w:r>
      <w:r w:rsidRPr="00CF5ABC">
        <w:rPr>
          <w:sz w:val="24"/>
          <w:szCs w:val="24"/>
        </w:rPr>
        <w:t xml:space="preserve"> grade example) gr00PLC (kindergarten example) </w:t>
      </w:r>
    </w:p>
    <w:p w:rsidR="00843798" w:rsidRPr="00CF5ABC" w:rsidRDefault="007F7BCF" w:rsidP="008437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F5ABC">
        <w:rPr>
          <w:b/>
          <w:sz w:val="24"/>
          <w:szCs w:val="24"/>
        </w:rPr>
        <w:t>Art Lesson</w:t>
      </w:r>
    </w:p>
    <w:p w:rsidR="00843798" w:rsidRPr="00CF5ABC" w:rsidRDefault="007F7BCF" w:rsidP="008437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F5ABC">
        <w:rPr>
          <w:b/>
          <w:sz w:val="24"/>
          <w:szCs w:val="24"/>
        </w:rPr>
        <w:t>Supplies</w:t>
      </w:r>
    </w:p>
    <w:p w:rsidR="00BC32B4" w:rsidRPr="00CF5ABC" w:rsidRDefault="00BC32B4" w:rsidP="007E5D91">
      <w:pPr>
        <w:pStyle w:val="ListParagraph"/>
        <w:ind w:left="1440"/>
        <w:rPr>
          <w:sz w:val="24"/>
          <w:szCs w:val="24"/>
        </w:rPr>
      </w:pPr>
      <w:r w:rsidRPr="00CF5ABC">
        <w:rPr>
          <w:sz w:val="24"/>
          <w:szCs w:val="24"/>
        </w:rPr>
        <w:t xml:space="preserve">Many of the supplies that the lessons need have been delivered to each school building.  </w:t>
      </w:r>
      <w:r w:rsidR="006C0CEA" w:rsidRPr="00CF5ABC">
        <w:rPr>
          <w:sz w:val="24"/>
          <w:szCs w:val="24"/>
        </w:rPr>
        <w:t xml:space="preserve">The Library Media Center </w:t>
      </w:r>
      <w:r w:rsidR="00FA2AF5" w:rsidRPr="00CF5ABC">
        <w:rPr>
          <w:sz w:val="24"/>
          <w:szCs w:val="24"/>
        </w:rPr>
        <w:t>has also agreed to order any children’s books that go with the lessons.</w:t>
      </w:r>
      <w:r w:rsidR="00E40DE9" w:rsidRPr="00CF5ABC">
        <w:rPr>
          <w:sz w:val="24"/>
          <w:szCs w:val="24"/>
        </w:rPr>
        <w:t xml:space="preserve">  Ordering future supplies will depend on our feedback and additional lessons posted. </w:t>
      </w:r>
      <w:r w:rsidR="00AA5801" w:rsidRPr="00CF5ABC">
        <w:rPr>
          <w:sz w:val="24"/>
          <w:szCs w:val="24"/>
        </w:rPr>
        <w:t xml:space="preserve">Each building has been assigned a building art representative to report on future supplies.  </w:t>
      </w:r>
    </w:p>
    <w:p w:rsidR="00843798" w:rsidRPr="00CF5ABC" w:rsidRDefault="00843798" w:rsidP="008437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F5ABC">
        <w:rPr>
          <w:b/>
          <w:sz w:val="24"/>
          <w:szCs w:val="24"/>
        </w:rPr>
        <w:t xml:space="preserve">Submit an art integrated lesson plan </w:t>
      </w:r>
    </w:p>
    <w:p w:rsidR="00843798" w:rsidRPr="00CF5ABC" w:rsidRDefault="00843798" w:rsidP="007E5D91">
      <w:pPr>
        <w:pStyle w:val="ListParagraph"/>
        <w:ind w:left="1440"/>
        <w:rPr>
          <w:sz w:val="24"/>
          <w:szCs w:val="24"/>
        </w:rPr>
      </w:pPr>
      <w:r w:rsidRPr="00CF5ABC">
        <w:rPr>
          <w:sz w:val="24"/>
          <w:szCs w:val="24"/>
        </w:rPr>
        <w:t xml:space="preserve">The blank template is posted on Moodle </w:t>
      </w:r>
    </w:p>
    <w:p w:rsidR="00843798" w:rsidRPr="00CF5ABC" w:rsidRDefault="00843798" w:rsidP="007E5D91">
      <w:pPr>
        <w:pStyle w:val="ListParagraph"/>
        <w:ind w:left="1440"/>
        <w:rPr>
          <w:sz w:val="24"/>
          <w:szCs w:val="24"/>
        </w:rPr>
      </w:pPr>
      <w:r w:rsidRPr="00CF5ABC">
        <w:rPr>
          <w:sz w:val="24"/>
          <w:szCs w:val="24"/>
        </w:rPr>
        <w:t xml:space="preserve">Email </w:t>
      </w:r>
      <w:hyperlink r:id="rId6" w:history="1">
        <w:r w:rsidRPr="00CF5ABC">
          <w:rPr>
            <w:rStyle w:val="Hyperlink"/>
            <w:sz w:val="24"/>
            <w:szCs w:val="24"/>
          </w:rPr>
          <w:t>shawn_oban@bismarckschools.org</w:t>
        </w:r>
      </w:hyperlink>
      <w:r w:rsidRPr="00CF5ABC">
        <w:rPr>
          <w:sz w:val="24"/>
          <w:szCs w:val="24"/>
        </w:rPr>
        <w:t xml:space="preserve">  </w:t>
      </w:r>
      <w:proofErr w:type="gramStart"/>
      <w:r w:rsidRPr="00CF5ABC">
        <w:rPr>
          <w:sz w:val="24"/>
          <w:szCs w:val="24"/>
        </w:rPr>
        <w:t xml:space="preserve">or  </w:t>
      </w:r>
      <w:proofErr w:type="gramEnd"/>
      <w:hyperlink r:id="rId7" w:history="1">
        <w:r w:rsidRPr="00CF5ABC">
          <w:rPr>
            <w:rStyle w:val="Hyperlink"/>
            <w:sz w:val="24"/>
            <w:szCs w:val="24"/>
          </w:rPr>
          <w:t>kelsi_hach@bismarckschools.org</w:t>
        </w:r>
      </w:hyperlink>
    </w:p>
    <w:p w:rsidR="00BD1884" w:rsidRPr="00DD39EE" w:rsidRDefault="00BD1884" w:rsidP="00DD39EE">
      <w:pPr>
        <w:rPr>
          <w:sz w:val="28"/>
          <w:szCs w:val="28"/>
        </w:rPr>
      </w:pPr>
    </w:p>
    <w:p w:rsidR="00BD1884" w:rsidRDefault="00BD1884" w:rsidP="00843798">
      <w:pPr>
        <w:pStyle w:val="ListParagraph"/>
        <w:rPr>
          <w:sz w:val="28"/>
          <w:szCs w:val="28"/>
        </w:rPr>
      </w:pPr>
    </w:p>
    <w:p w:rsidR="00BD1884" w:rsidRDefault="00BD1884" w:rsidP="00843798">
      <w:pPr>
        <w:pStyle w:val="ListParagraph"/>
        <w:rPr>
          <w:sz w:val="28"/>
          <w:szCs w:val="28"/>
        </w:rPr>
      </w:pPr>
    </w:p>
    <w:p w:rsidR="00BD1884" w:rsidRDefault="00BD1884" w:rsidP="00843798">
      <w:pPr>
        <w:pStyle w:val="ListParagraph"/>
        <w:rPr>
          <w:sz w:val="28"/>
          <w:szCs w:val="28"/>
        </w:rPr>
      </w:pPr>
    </w:p>
    <w:p w:rsidR="00BD1884" w:rsidRPr="0009329B" w:rsidRDefault="00BD1884" w:rsidP="00843798">
      <w:pPr>
        <w:pStyle w:val="ListParagraph"/>
        <w:rPr>
          <w:sz w:val="28"/>
          <w:szCs w:val="28"/>
        </w:rPr>
      </w:pPr>
    </w:p>
    <w:sectPr w:rsidR="00BD1884" w:rsidRPr="0009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39"/>
    <w:multiLevelType w:val="hybridMultilevel"/>
    <w:tmpl w:val="A2C4A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8"/>
    <w:rsid w:val="0009329B"/>
    <w:rsid w:val="00410D1E"/>
    <w:rsid w:val="00484933"/>
    <w:rsid w:val="006C0CEA"/>
    <w:rsid w:val="007E5D91"/>
    <w:rsid w:val="007F7BCF"/>
    <w:rsid w:val="00843798"/>
    <w:rsid w:val="009F6524"/>
    <w:rsid w:val="00AA5801"/>
    <w:rsid w:val="00B8432F"/>
    <w:rsid w:val="00B93FFD"/>
    <w:rsid w:val="00BC32B4"/>
    <w:rsid w:val="00BD1884"/>
    <w:rsid w:val="00CF5ABC"/>
    <w:rsid w:val="00D20151"/>
    <w:rsid w:val="00DD39EE"/>
    <w:rsid w:val="00E40DE9"/>
    <w:rsid w:val="00FA2AF5"/>
    <w:rsid w:val="00FC66C3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7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7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si_hach@bismarck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wn_oban@bismarck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 Hach</dc:creator>
  <cp:lastModifiedBy>Kelsi Hach</cp:lastModifiedBy>
  <cp:revision>5</cp:revision>
  <dcterms:created xsi:type="dcterms:W3CDTF">2013-01-10T15:08:00Z</dcterms:created>
  <dcterms:modified xsi:type="dcterms:W3CDTF">2013-01-19T23:35:00Z</dcterms:modified>
</cp:coreProperties>
</file>