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308E" w:rsidRDefault="00462A43">
      <w:pPr>
        <w:pStyle w:val="Title"/>
      </w:pPr>
      <w:bookmarkStart w:id="0" w:name="_GoBack"/>
      <w:bookmarkEnd w:id="0"/>
      <w:r>
        <w:t xml:space="preserve">READING NOTES </w:t>
      </w:r>
      <w:r w:rsidR="00137815">
        <w:t>CHAPTER</w:t>
      </w:r>
      <w:r w:rsidR="00C844C8">
        <w:t xml:space="preserve"> 12</w:t>
      </w:r>
      <w:r>
        <w:t xml:space="preserve">:  </w:t>
      </w:r>
      <w:r w:rsidR="00C844C8">
        <w:t>SENSES</w:t>
      </w:r>
    </w:p>
    <w:p w:rsidR="005558AC" w:rsidRDefault="005558AC">
      <w:pPr>
        <w:pStyle w:val="Title"/>
      </w:pPr>
    </w:p>
    <w:p w:rsidR="0014308E" w:rsidRDefault="00042767" w:rsidP="00042767">
      <w:pPr>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t>Name ____________</w:t>
      </w:r>
    </w:p>
    <w:p w:rsidR="00462A43" w:rsidRDefault="00462A43" w:rsidP="00042767">
      <w:pPr>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t>Period ___________</w:t>
      </w:r>
    </w:p>
    <w:p w:rsidR="00462A43" w:rsidRDefault="00462A43" w:rsidP="00042767">
      <w:pPr>
        <w:rPr>
          <w:b/>
          <w:bCs/>
        </w:rPr>
      </w:pPr>
    </w:p>
    <w:p w:rsidR="00462A43" w:rsidRDefault="00986A01" w:rsidP="00042767">
      <w:pPr>
        <w:rPr>
          <w:b/>
          <w:bCs/>
        </w:rPr>
      </w:pPr>
      <w:r>
        <w:rPr>
          <w:b/>
          <w:bCs/>
        </w:rPr>
        <w:t>Introduction</w:t>
      </w:r>
      <w:r w:rsidR="00587E43">
        <w:rPr>
          <w:b/>
          <w:bCs/>
        </w:rPr>
        <w:t xml:space="preserve"> </w:t>
      </w:r>
      <w:r>
        <w:rPr>
          <w:b/>
          <w:bCs/>
        </w:rPr>
        <w:t>(p.</w:t>
      </w:r>
      <w:r w:rsidR="00C23132">
        <w:rPr>
          <w:b/>
          <w:bCs/>
        </w:rPr>
        <w:t xml:space="preserve"> </w:t>
      </w:r>
      <w:r w:rsidR="00ED6663">
        <w:rPr>
          <w:b/>
          <w:bCs/>
        </w:rPr>
        <w:t>444</w:t>
      </w:r>
      <w:r w:rsidR="00E06547">
        <w:rPr>
          <w:b/>
          <w:bCs/>
        </w:rPr>
        <w:t>)</w:t>
      </w:r>
    </w:p>
    <w:p w:rsidR="00B119DC" w:rsidRDefault="00B119DC" w:rsidP="00042767">
      <w:pPr>
        <w:rPr>
          <w:bCs/>
        </w:rPr>
      </w:pPr>
    </w:p>
    <w:p w:rsidR="00030F57" w:rsidRDefault="00030F57" w:rsidP="00042767">
      <w:pPr>
        <w:rPr>
          <w:bCs/>
        </w:rPr>
      </w:pPr>
      <w:r>
        <w:rPr>
          <w:bCs/>
        </w:rPr>
        <w:t xml:space="preserve">All senses, whether we are talking about general senses (touch, hot/cold, pain) or our special senses (sight, sound, smell, taste), work </w:t>
      </w:r>
      <w:proofErr w:type="gramStart"/>
      <w:r>
        <w:rPr>
          <w:bCs/>
        </w:rPr>
        <w:t>in basically</w:t>
      </w:r>
      <w:proofErr w:type="gramEnd"/>
      <w:r>
        <w:rPr>
          <w:bCs/>
        </w:rPr>
        <w:t xml:space="preserve"> the same way.  Sensory ________ </w:t>
      </w:r>
      <w:r w:rsidR="00B14488">
        <w:rPr>
          <w:bCs/>
        </w:rPr>
        <w:t>are structures that collect information from the environment.  Sometimes there is a special membrane to gather that information, but essentially the mechanism to send a message to the brain is the same.</w:t>
      </w:r>
    </w:p>
    <w:p w:rsidR="00B14488" w:rsidRDefault="00B14488" w:rsidP="00042767">
      <w:pPr>
        <w:rPr>
          <w:bCs/>
        </w:rPr>
      </w:pPr>
    </w:p>
    <w:p w:rsidR="00B14488" w:rsidRDefault="00B14488" w:rsidP="00042767">
      <w:pPr>
        <w:rPr>
          <w:bCs/>
        </w:rPr>
      </w:pPr>
      <w:r>
        <w:rPr>
          <w:bCs/>
        </w:rPr>
        <w:t xml:space="preserve">There are </w:t>
      </w:r>
      <w:proofErr w:type="gramStart"/>
      <w:r>
        <w:rPr>
          <w:bCs/>
        </w:rPr>
        <w:t>5</w:t>
      </w:r>
      <w:proofErr w:type="gramEnd"/>
      <w:r>
        <w:rPr>
          <w:bCs/>
        </w:rPr>
        <w:t xml:space="preserve"> types of receptors to register a stimulus.  For each, provide a brief description of how they work/what they register:</w:t>
      </w:r>
    </w:p>
    <w:p w:rsidR="00B14488" w:rsidRDefault="00B14488" w:rsidP="00042767">
      <w:pPr>
        <w:rPr>
          <w:bCs/>
        </w:rPr>
      </w:pPr>
    </w:p>
    <w:p w:rsidR="00B14488" w:rsidRDefault="00B14488" w:rsidP="00042767">
      <w:pPr>
        <w:rPr>
          <w:b/>
          <w:bCs/>
        </w:rPr>
      </w:pPr>
      <w:r>
        <w:rPr>
          <w:bCs/>
        </w:rPr>
        <w:tab/>
      </w:r>
      <w:r>
        <w:rPr>
          <w:b/>
          <w:bCs/>
        </w:rPr>
        <w:t>Chemoreceptors:</w:t>
      </w:r>
    </w:p>
    <w:p w:rsidR="00B14488" w:rsidRDefault="00B14488" w:rsidP="00042767">
      <w:pPr>
        <w:rPr>
          <w:b/>
          <w:bCs/>
        </w:rPr>
      </w:pPr>
    </w:p>
    <w:p w:rsidR="00B14488" w:rsidRDefault="00B14488" w:rsidP="00042767">
      <w:pPr>
        <w:rPr>
          <w:b/>
          <w:bCs/>
        </w:rPr>
      </w:pPr>
      <w:r>
        <w:rPr>
          <w:b/>
          <w:bCs/>
        </w:rPr>
        <w:tab/>
        <w:t>Nociceptors:</w:t>
      </w:r>
    </w:p>
    <w:p w:rsidR="00B14488" w:rsidRDefault="00B14488" w:rsidP="00042767">
      <w:pPr>
        <w:rPr>
          <w:b/>
          <w:bCs/>
        </w:rPr>
      </w:pPr>
    </w:p>
    <w:p w:rsidR="00B14488" w:rsidRDefault="00B14488" w:rsidP="00042767">
      <w:pPr>
        <w:rPr>
          <w:b/>
          <w:bCs/>
        </w:rPr>
      </w:pPr>
      <w:r>
        <w:rPr>
          <w:b/>
          <w:bCs/>
        </w:rPr>
        <w:tab/>
        <w:t>Thermoreceptors:</w:t>
      </w:r>
    </w:p>
    <w:p w:rsidR="00B14488" w:rsidRDefault="00B14488" w:rsidP="00042767">
      <w:pPr>
        <w:rPr>
          <w:b/>
          <w:bCs/>
        </w:rPr>
      </w:pPr>
    </w:p>
    <w:p w:rsidR="00B14488" w:rsidRDefault="00B14488" w:rsidP="00042767">
      <w:pPr>
        <w:rPr>
          <w:b/>
          <w:bCs/>
        </w:rPr>
      </w:pPr>
      <w:r>
        <w:rPr>
          <w:b/>
          <w:bCs/>
        </w:rPr>
        <w:tab/>
        <w:t>Mechanoreceptors:</w:t>
      </w:r>
    </w:p>
    <w:p w:rsidR="00B14488" w:rsidRDefault="00B14488" w:rsidP="00042767">
      <w:pPr>
        <w:rPr>
          <w:b/>
          <w:bCs/>
        </w:rPr>
      </w:pPr>
      <w:r>
        <w:rPr>
          <w:b/>
          <w:bCs/>
        </w:rPr>
        <w:tab/>
      </w:r>
      <w:r>
        <w:rPr>
          <w:b/>
          <w:bCs/>
        </w:rPr>
        <w:tab/>
      </w:r>
      <w:proofErr w:type="spellStart"/>
      <w:r>
        <w:rPr>
          <w:b/>
          <w:bCs/>
        </w:rPr>
        <w:t>Proprio</w:t>
      </w:r>
      <w:proofErr w:type="spellEnd"/>
      <w:r>
        <w:rPr>
          <w:b/>
          <w:bCs/>
        </w:rPr>
        <w:t xml:space="preserve"> – </w:t>
      </w:r>
    </w:p>
    <w:p w:rsidR="00B14488" w:rsidRDefault="00B14488" w:rsidP="00042767">
      <w:pPr>
        <w:rPr>
          <w:b/>
          <w:bCs/>
        </w:rPr>
      </w:pPr>
    </w:p>
    <w:p w:rsidR="00B14488" w:rsidRDefault="00B14488" w:rsidP="00042767">
      <w:pPr>
        <w:rPr>
          <w:b/>
          <w:bCs/>
        </w:rPr>
      </w:pPr>
      <w:r>
        <w:rPr>
          <w:b/>
          <w:bCs/>
        </w:rPr>
        <w:tab/>
      </w:r>
      <w:r>
        <w:rPr>
          <w:b/>
          <w:bCs/>
        </w:rPr>
        <w:tab/>
      </w:r>
      <w:proofErr w:type="spellStart"/>
      <w:r>
        <w:rPr>
          <w:b/>
          <w:bCs/>
        </w:rPr>
        <w:t>Baro</w:t>
      </w:r>
      <w:proofErr w:type="spellEnd"/>
      <w:r>
        <w:rPr>
          <w:b/>
          <w:bCs/>
        </w:rPr>
        <w:t xml:space="preserve"> – </w:t>
      </w:r>
    </w:p>
    <w:p w:rsidR="00B14488" w:rsidRDefault="00B14488" w:rsidP="00042767">
      <w:pPr>
        <w:rPr>
          <w:b/>
          <w:bCs/>
        </w:rPr>
      </w:pPr>
      <w:r>
        <w:rPr>
          <w:b/>
          <w:bCs/>
        </w:rPr>
        <w:tab/>
      </w:r>
      <w:r>
        <w:rPr>
          <w:b/>
          <w:bCs/>
        </w:rPr>
        <w:tab/>
      </w:r>
    </w:p>
    <w:p w:rsidR="00B14488" w:rsidRDefault="00B14488" w:rsidP="00042767">
      <w:pPr>
        <w:rPr>
          <w:b/>
          <w:bCs/>
        </w:rPr>
      </w:pPr>
      <w:r>
        <w:rPr>
          <w:b/>
          <w:bCs/>
        </w:rPr>
        <w:tab/>
      </w:r>
      <w:r>
        <w:rPr>
          <w:b/>
          <w:bCs/>
        </w:rPr>
        <w:tab/>
        <w:t xml:space="preserve">Stretch – </w:t>
      </w:r>
    </w:p>
    <w:p w:rsidR="00B14488" w:rsidRDefault="00B14488" w:rsidP="00042767">
      <w:pPr>
        <w:rPr>
          <w:b/>
          <w:bCs/>
        </w:rPr>
      </w:pPr>
    </w:p>
    <w:p w:rsidR="00B14488" w:rsidRDefault="00B14488" w:rsidP="00042767">
      <w:pPr>
        <w:rPr>
          <w:b/>
          <w:bCs/>
        </w:rPr>
      </w:pPr>
      <w:r>
        <w:rPr>
          <w:b/>
          <w:bCs/>
        </w:rPr>
        <w:tab/>
        <w:t>Photoreceptors:</w:t>
      </w:r>
    </w:p>
    <w:p w:rsidR="00B14488" w:rsidRDefault="00B14488" w:rsidP="00042767">
      <w:pPr>
        <w:rPr>
          <w:b/>
          <w:bCs/>
        </w:rPr>
      </w:pPr>
    </w:p>
    <w:p w:rsidR="00B14488" w:rsidRDefault="001419D3" w:rsidP="00042767">
      <w:pPr>
        <w:rPr>
          <w:bCs/>
        </w:rPr>
      </w:pPr>
      <w:r>
        <w:rPr>
          <w:bCs/>
        </w:rPr>
        <w:t xml:space="preserve">If a receptor belongs to a </w:t>
      </w:r>
      <w:r w:rsidRPr="001419D3">
        <w:rPr>
          <w:b/>
          <w:bCs/>
        </w:rPr>
        <w:t>peripheral nerve</w:t>
      </w:r>
      <w:r>
        <w:rPr>
          <w:bCs/>
        </w:rPr>
        <w:t xml:space="preserve">, that impulse </w:t>
      </w:r>
      <w:proofErr w:type="gramStart"/>
      <w:r>
        <w:rPr>
          <w:bCs/>
        </w:rPr>
        <w:t>is then carried</w:t>
      </w:r>
      <w:proofErr w:type="gramEnd"/>
      <w:r>
        <w:rPr>
          <w:bCs/>
        </w:rPr>
        <w:t xml:space="preserve"> to the </w:t>
      </w:r>
      <w:r>
        <w:rPr>
          <w:b/>
          <w:bCs/>
        </w:rPr>
        <w:t>central</w:t>
      </w:r>
      <w:r>
        <w:rPr>
          <w:bCs/>
        </w:rPr>
        <w:t xml:space="preserve"> </w:t>
      </w:r>
      <w:r w:rsidRPr="001419D3">
        <w:rPr>
          <w:b/>
          <w:bCs/>
        </w:rPr>
        <w:t>nervous system</w:t>
      </w:r>
      <w:r>
        <w:rPr>
          <w:bCs/>
        </w:rPr>
        <w:t xml:space="preserve"> where it is analyzed and interpreted in the brain.   At the same time that a sensation forms, the cerebrum interprets it to seem to come from the receptors being stimulated.  This </w:t>
      </w:r>
      <w:proofErr w:type="gramStart"/>
      <w:r>
        <w:rPr>
          <w:bCs/>
        </w:rPr>
        <w:t>is called</w:t>
      </w:r>
      <w:proofErr w:type="gramEnd"/>
      <w:r>
        <w:rPr>
          <w:bCs/>
        </w:rPr>
        <w:t xml:space="preserve"> ___________ because it allows you to track the sensation back to the original source.  Because all of the impulses conducted on the sensory fibers are alike, what we interpret from the stimulus depends on which region of the cerebrum receives the impulse.  </w:t>
      </w:r>
      <w:r w:rsidR="00BD3CF5">
        <w:rPr>
          <w:bCs/>
        </w:rPr>
        <w:t xml:space="preserve">This can serve to explain why many different types of stimulus </w:t>
      </w:r>
      <w:proofErr w:type="gramStart"/>
      <w:r w:rsidR="00BD3CF5">
        <w:rPr>
          <w:bCs/>
        </w:rPr>
        <w:t>can be interpreted</w:t>
      </w:r>
      <w:proofErr w:type="gramEnd"/>
      <w:r w:rsidR="00BD3CF5">
        <w:rPr>
          <w:bCs/>
        </w:rPr>
        <w:t xml:space="preserve"> in the same way.  For </w:t>
      </w:r>
      <w:proofErr w:type="gramStart"/>
      <w:r w:rsidR="00BD3CF5">
        <w:rPr>
          <w:bCs/>
        </w:rPr>
        <w:t>example</w:t>
      </w:r>
      <w:proofErr w:type="gramEnd"/>
      <w:r w:rsidR="00BD3CF5">
        <w:rPr>
          <w:bCs/>
        </w:rPr>
        <w:t xml:space="preserve"> heat, cold, or pressure is always the same because the same part of the brain interprets the resulting impulses as _________. </w:t>
      </w:r>
    </w:p>
    <w:p w:rsidR="00BD3CF5" w:rsidRDefault="00BD3CF5" w:rsidP="00042767">
      <w:pPr>
        <w:rPr>
          <w:bCs/>
        </w:rPr>
      </w:pPr>
    </w:p>
    <w:p w:rsidR="00BD3CF5" w:rsidRDefault="00BD3CF5" w:rsidP="00042767">
      <w:pPr>
        <w:rPr>
          <w:bCs/>
        </w:rPr>
      </w:pPr>
      <w:r>
        <w:rPr>
          <w:bCs/>
        </w:rPr>
        <w:t xml:space="preserve">The brain must ___________ the sensory input it receives or it </w:t>
      </w:r>
      <w:proofErr w:type="gramStart"/>
      <w:r>
        <w:rPr>
          <w:bCs/>
        </w:rPr>
        <w:t>would be overwhelmed</w:t>
      </w:r>
      <w:proofErr w:type="gramEnd"/>
      <w:r>
        <w:rPr>
          <w:bCs/>
        </w:rPr>
        <w:t xml:space="preserve"> by everything coming in.  </w:t>
      </w:r>
      <w:proofErr w:type="gramStart"/>
      <w:r>
        <w:rPr>
          <w:bCs/>
        </w:rPr>
        <w:t>Therefore</w:t>
      </w:r>
      <w:proofErr w:type="gramEnd"/>
      <w:r>
        <w:rPr>
          <w:bCs/>
        </w:rPr>
        <w:t xml:space="preserve"> it has the ability to ignore unimportant – or even continuing and unchanging – stimuli.  This </w:t>
      </w:r>
      <w:proofErr w:type="gramStart"/>
      <w:r>
        <w:rPr>
          <w:bCs/>
        </w:rPr>
        <w:t>is called</w:t>
      </w:r>
      <w:proofErr w:type="gramEnd"/>
      <w:r>
        <w:rPr>
          <w:bCs/>
        </w:rPr>
        <w:t xml:space="preserve"> ________ ___________.  Once this occurs, a sensation will only happen if the strength of the stimulus __________.</w:t>
      </w:r>
    </w:p>
    <w:p w:rsidR="00BD3CF5" w:rsidRDefault="00BD3CF5" w:rsidP="00042767">
      <w:pPr>
        <w:rPr>
          <w:bCs/>
        </w:rPr>
      </w:pPr>
    </w:p>
    <w:p w:rsidR="00BD3CF5" w:rsidRDefault="00BD3CF5" w:rsidP="00042767">
      <w:pPr>
        <w:rPr>
          <w:b/>
          <w:bCs/>
        </w:rPr>
      </w:pPr>
      <w:r>
        <w:rPr>
          <w:b/>
          <w:bCs/>
        </w:rPr>
        <w:lastRenderedPageBreak/>
        <w:t xml:space="preserve">General senses (pages 446 </w:t>
      </w:r>
      <w:r w:rsidR="009E350F">
        <w:rPr>
          <w:b/>
          <w:bCs/>
        </w:rPr>
        <w:t>–</w:t>
      </w:r>
      <w:r>
        <w:rPr>
          <w:b/>
          <w:bCs/>
        </w:rPr>
        <w:t xml:space="preserve"> </w:t>
      </w:r>
      <w:r w:rsidR="009E350F">
        <w:rPr>
          <w:b/>
          <w:bCs/>
        </w:rPr>
        <w:t>450)</w:t>
      </w:r>
    </w:p>
    <w:p w:rsidR="009E350F" w:rsidRDefault="009E350F" w:rsidP="00042767">
      <w:pPr>
        <w:rPr>
          <w:b/>
          <w:bCs/>
        </w:rPr>
      </w:pPr>
    </w:p>
    <w:p w:rsidR="009E350F" w:rsidRDefault="009E350F" w:rsidP="00042767">
      <w:pPr>
        <w:rPr>
          <w:bCs/>
        </w:rPr>
      </w:pPr>
      <w:r>
        <w:rPr>
          <w:bCs/>
        </w:rPr>
        <w:t xml:space="preserve">These types of senses </w:t>
      </w:r>
      <w:proofErr w:type="gramStart"/>
      <w:r>
        <w:rPr>
          <w:bCs/>
        </w:rPr>
        <w:t>can be divided</w:t>
      </w:r>
      <w:proofErr w:type="gramEnd"/>
      <w:r>
        <w:rPr>
          <w:bCs/>
        </w:rPr>
        <w:t xml:space="preserve"> into 3 groups.  For each, describe how they work and list examples of what causes them to respond:</w:t>
      </w:r>
    </w:p>
    <w:p w:rsidR="009E350F" w:rsidRDefault="009E350F" w:rsidP="00042767">
      <w:pPr>
        <w:rPr>
          <w:bCs/>
        </w:rPr>
      </w:pPr>
    </w:p>
    <w:p w:rsidR="009E350F" w:rsidRDefault="009E350F" w:rsidP="00042767">
      <w:pPr>
        <w:rPr>
          <w:b/>
          <w:bCs/>
        </w:rPr>
      </w:pPr>
      <w:r>
        <w:rPr>
          <w:bCs/>
        </w:rPr>
        <w:tab/>
      </w:r>
      <w:proofErr w:type="spellStart"/>
      <w:r>
        <w:rPr>
          <w:b/>
          <w:bCs/>
        </w:rPr>
        <w:t>Exterorecptive</w:t>
      </w:r>
      <w:proofErr w:type="spellEnd"/>
      <w:r>
        <w:rPr>
          <w:b/>
          <w:bCs/>
        </w:rPr>
        <w:t>:</w:t>
      </w:r>
    </w:p>
    <w:p w:rsidR="009E350F" w:rsidRDefault="009E350F" w:rsidP="00042767">
      <w:pPr>
        <w:rPr>
          <w:b/>
          <w:bCs/>
        </w:rPr>
      </w:pPr>
      <w:r>
        <w:rPr>
          <w:b/>
          <w:bCs/>
        </w:rPr>
        <w:tab/>
      </w:r>
      <w:r>
        <w:rPr>
          <w:b/>
          <w:bCs/>
        </w:rPr>
        <w:tab/>
        <w:t xml:space="preserve">Touch and pressure – </w:t>
      </w:r>
    </w:p>
    <w:p w:rsidR="009E350F" w:rsidRDefault="009E350F" w:rsidP="00042767">
      <w:pPr>
        <w:rPr>
          <w:b/>
          <w:bCs/>
        </w:rPr>
      </w:pPr>
    </w:p>
    <w:p w:rsidR="009E350F" w:rsidRDefault="009E350F" w:rsidP="00042767">
      <w:pPr>
        <w:rPr>
          <w:b/>
          <w:bCs/>
        </w:rPr>
      </w:pPr>
      <w:r>
        <w:rPr>
          <w:b/>
          <w:bCs/>
        </w:rPr>
        <w:tab/>
      </w:r>
      <w:r>
        <w:rPr>
          <w:b/>
          <w:bCs/>
        </w:rPr>
        <w:tab/>
        <w:t xml:space="preserve">Temperature – </w:t>
      </w:r>
    </w:p>
    <w:p w:rsidR="009E350F" w:rsidRDefault="009E350F" w:rsidP="00042767">
      <w:pPr>
        <w:rPr>
          <w:b/>
          <w:bCs/>
        </w:rPr>
      </w:pPr>
    </w:p>
    <w:p w:rsidR="009E350F" w:rsidRDefault="009E350F" w:rsidP="00042767">
      <w:pPr>
        <w:rPr>
          <w:b/>
          <w:bCs/>
        </w:rPr>
      </w:pPr>
      <w:r>
        <w:rPr>
          <w:b/>
          <w:bCs/>
        </w:rPr>
        <w:tab/>
      </w:r>
      <w:r>
        <w:rPr>
          <w:b/>
          <w:bCs/>
        </w:rPr>
        <w:tab/>
        <w:t>Pain</w:t>
      </w:r>
    </w:p>
    <w:p w:rsidR="009E350F" w:rsidRDefault="009E350F" w:rsidP="00042767">
      <w:pPr>
        <w:rPr>
          <w:b/>
          <w:bCs/>
        </w:rPr>
      </w:pPr>
    </w:p>
    <w:p w:rsidR="009E350F" w:rsidRDefault="009E350F" w:rsidP="00042767">
      <w:pPr>
        <w:rPr>
          <w:b/>
          <w:bCs/>
        </w:rPr>
      </w:pPr>
      <w:r>
        <w:rPr>
          <w:b/>
          <w:bCs/>
        </w:rPr>
        <w:tab/>
      </w:r>
      <w:proofErr w:type="spellStart"/>
      <w:r>
        <w:rPr>
          <w:b/>
          <w:bCs/>
        </w:rPr>
        <w:t>Visceroreceptive</w:t>
      </w:r>
      <w:proofErr w:type="spellEnd"/>
      <w:r>
        <w:rPr>
          <w:b/>
          <w:bCs/>
        </w:rPr>
        <w:t>:</w:t>
      </w:r>
    </w:p>
    <w:p w:rsidR="009E350F" w:rsidRDefault="009E350F" w:rsidP="00042767">
      <w:pPr>
        <w:rPr>
          <w:b/>
          <w:bCs/>
        </w:rPr>
      </w:pPr>
      <w:r>
        <w:rPr>
          <w:b/>
          <w:bCs/>
        </w:rPr>
        <w:tab/>
      </w:r>
      <w:r>
        <w:rPr>
          <w:b/>
          <w:bCs/>
        </w:rPr>
        <w:tab/>
      </w:r>
    </w:p>
    <w:p w:rsidR="009E350F" w:rsidRDefault="009E350F" w:rsidP="00042767">
      <w:pPr>
        <w:rPr>
          <w:b/>
          <w:bCs/>
        </w:rPr>
      </w:pPr>
      <w:r>
        <w:rPr>
          <w:b/>
          <w:bCs/>
        </w:rPr>
        <w:tab/>
      </w:r>
      <w:proofErr w:type="spellStart"/>
      <w:r>
        <w:rPr>
          <w:b/>
          <w:bCs/>
        </w:rPr>
        <w:t>Proprioreceptive</w:t>
      </w:r>
      <w:proofErr w:type="spellEnd"/>
      <w:r>
        <w:rPr>
          <w:b/>
          <w:bCs/>
        </w:rPr>
        <w:t>:</w:t>
      </w:r>
    </w:p>
    <w:p w:rsidR="009E350F" w:rsidRDefault="009E350F" w:rsidP="00042767">
      <w:pPr>
        <w:rPr>
          <w:b/>
          <w:bCs/>
        </w:rPr>
      </w:pPr>
    </w:p>
    <w:p w:rsidR="009E350F" w:rsidRDefault="00FC2639" w:rsidP="00042767">
      <w:pPr>
        <w:rPr>
          <w:b/>
          <w:bCs/>
        </w:rPr>
      </w:pPr>
      <w:r>
        <w:rPr>
          <w:b/>
          <w:bCs/>
        </w:rPr>
        <w:t>Be sure to read about synesthesia on page 452!</w:t>
      </w:r>
    </w:p>
    <w:p w:rsidR="00FC2639" w:rsidRDefault="00FC2639" w:rsidP="00042767">
      <w:pPr>
        <w:rPr>
          <w:b/>
          <w:bCs/>
        </w:rPr>
      </w:pPr>
    </w:p>
    <w:p w:rsidR="00FC2639" w:rsidRDefault="00FC2639" w:rsidP="00042767">
      <w:pPr>
        <w:rPr>
          <w:b/>
          <w:bCs/>
        </w:rPr>
      </w:pPr>
    </w:p>
    <w:p w:rsidR="00FC2639" w:rsidRDefault="00FC2639" w:rsidP="00042767">
      <w:pPr>
        <w:rPr>
          <w:b/>
          <w:bCs/>
        </w:rPr>
      </w:pPr>
      <w:r>
        <w:rPr>
          <w:b/>
          <w:bCs/>
        </w:rPr>
        <w:t>Special senses (pages 452 – 482)</w:t>
      </w:r>
    </w:p>
    <w:p w:rsidR="00FC2639" w:rsidRDefault="00FC2639" w:rsidP="00042767">
      <w:pPr>
        <w:rPr>
          <w:b/>
          <w:bCs/>
        </w:rPr>
      </w:pPr>
    </w:p>
    <w:p w:rsidR="00FC2639" w:rsidRDefault="00FC2639" w:rsidP="00042767">
      <w:pPr>
        <w:rPr>
          <w:bCs/>
        </w:rPr>
      </w:pPr>
      <w:r>
        <w:rPr>
          <w:bCs/>
        </w:rPr>
        <w:t>You wi</w:t>
      </w:r>
      <w:r w:rsidR="00321136">
        <w:rPr>
          <w:bCs/>
        </w:rPr>
        <w:t>ll receive handouts for the eye and ear diagram</w:t>
      </w:r>
      <w:r>
        <w:rPr>
          <w:bCs/>
        </w:rPr>
        <w:t xml:space="preserve">s.  Use pages 457 and 458 </w:t>
      </w:r>
      <w:r w:rsidR="00321136">
        <w:rPr>
          <w:bCs/>
        </w:rPr>
        <w:t>to label the components of</w:t>
      </w:r>
      <w:r>
        <w:rPr>
          <w:bCs/>
        </w:rPr>
        <w:t xml:space="preserve"> the ear diagram and page 471 for the </w:t>
      </w:r>
      <w:r w:rsidR="00321136">
        <w:rPr>
          <w:bCs/>
        </w:rPr>
        <w:t>eye diagram.  T</w:t>
      </w:r>
      <w:r>
        <w:rPr>
          <w:bCs/>
        </w:rPr>
        <w:t xml:space="preserve">hen use the </w:t>
      </w:r>
      <w:r w:rsidR="00321136">
        <w:rPr>
          <w:bCs/>
        </w:rPr>
        <w:t>indicated</w:t>
      </w:r>
      <w:r>
        <w:rPr>
          <w:bCs/>
        </w:rPr>
        <w:t xml:space="preserve"> pages to describe the nature of </w:t>
      </w:r>
      <w:proofErr w:type="gramStart"/>
      <w:r>
        <w:rPr>
          <w:bCs/>
        </w:rPr>
        <w:t>the disorder of the eye and</w:t>
      </w:r>
      <w:r w:rsidR="00321136">
        <w:rPr>
          <w:bCs/>
        </w:rPr>
        <w:t xml:space="preserve"> ear (in anatomical terms) and how to treat them (if possible)</w:t>
      </w:r>
      <w:proofErr w:type="gramEnd"/>
      <w:r w:rsidR="00321136">
        <w:rPr>
          <w:bCs/>
        </w:rPr>
        <w:t>:</w:t>
      </w:r>
    </w:p>
    <w:p w:rsidR="00321136" w:rsidRDefault="00321136" w:rsidP="00042767">
      <w:pPr>
        <w:rPr>
          <w:bCs/>
        </w:rPr>
      </w:pPr>
    </w:p>
    <w:p w:rsidR="00321136" w:rsidRPr="001F4F6F" w:rsidRDefault="00321136" w:rsidP="00321136">
      <w:pPr>
        <w:rPr>
          <w:b/>
        </w:rPr>
      </w:pPr>
      <w:r w:rsidRPr="001F4F6F">
        <w:rPr>
          <w:b/>
        </w:rPr>
        <w:t>Sight:</w:t>
      </w:r>
      <w:r w:rsidRPr="001F4F6F">
        <w:rPr>
          <w:b/>
        </w:rPr>
        <w:tab/>
      </w:r>
      <w:r w:rsidRPr="001F4F6F">
        <w:rPr>
          <w:b/>
        </w:rPr>
        <w:tab/>
      </w:r>
      <w:r w:rsidRPr="001F4F6F">
        <w:rPr>
          <w:b/>
        </w:rPr>
        <w:tab/>
      </w:r>
      <w:r w:rsidRPr="001F4F6F">
        <w:rPr>
          <w:b/>
        </w:rPr>
        <w:tab/>
      </w:r>
      <w:r w:rsidRPr="001F4F6F">
        <w:rPr>
          <w:b/>
        </w:rPr>
        <w:tab/>
        <w:t>Hearing:</w:t>
      </w:r>
    </w:p>
    <w:p w:rsidR="00321136" w:rsidRDefault="00321136" w:rsidP="00321136">
      <w:r>
        <w:t>Color-blindness (p. 444)</w:t>
      </w:r>
      <w:r>
        <w:tab/>
      </w:r>
      <w:r>
        <w:tab/>
        <w:t>Prolonged-stimulus deafness</w:t>
      </w:r>
    </w:p>
    <w:p w:rsidR="00321136" w:rsidRDefault="00321136" w:rsidP="00321136"/>
    <w:p w:rsidR="00321136" w:rsidRDefault="00321136" w:rsidP="00321136">
      <w:r>
        <w:t>Hyperopia (p. 477)</w:t>
      </w:r>
      <w:r>
        <w:tab/>
      </w:r>
      <w:r>
        <w:tab/>
      </w:r>
      <w:r>
        <w:tab/>
      </w:r>
      <w:proofErr w:type="gramStart"/>
      <w:r>
        <w:t>Sensorineural</w:t>
      </w:r>
      <w:proofErr w:type="gramEnd"/>
      <w:r>
        <w:t xml:space="preserve"> deafness (p. 465)</w:t>
      </w:r>
    </w:p>
    <w:p w:rsidR="00321136" w:rsidRDefault="00321136" w:rsidP="00321136"/>
    <w:p w:rsidR="00321136" w:rsidRDefault="00321136" w:rsidP="00321136">
      <w:proofErr w:type="gramStart"/>
      <w:r>
        <w:t>Myopia  (</w:t>
      </w:r>
      <w:proofErr w:type="gramEnd"/>
      <w:r>
        <w:t>p. 477)</w:t>
      </w:r>
      <w:r>
        <w:tab/>
      </w:r>
      <w:r>
        <w:tab/>
      </w:r>
      <w:r>
        <w:tab/>
        <w:t>Tinnitus (p. 482)</w:t>
      </w:r>
    </w:p>
    <w:p w:rsidR="00321136" w:rsidRDefault="00321136" w:rsidP="00321136"/>
    <w:p w:rsidR="00321136" w:rsidRDefault="00321136" w:rsidP="00321136">
      <w:r>
        <w:t>Amblyopia</w:t>
      </w:r>
      <w:r>
        <w:tab/>
      </w:r>
      <w:r>
        <w:tab/>
      </w:r>
      <w:r>
        <w:tab/>
      </w:r>
      <w:r>
        <w:tab/>
      </w:r>
    </w:p>
    <w:p w:rsidR="00321136" w:rsidRDefault="00321136" w:rsidP="00321136"/>
    <w:p w:rsidR="00321136" w:rsidRDefault="00321136" w:rsidP="00321136">
      <w:r>
        <w:t>Strabismus (p. 470)</w:t>
      </w:r>
    </w:p>
    <w:p w:rsidR="00321136" w:rsidRDefault="00321136" w:rsidP="00321136"/>
    <w:p w:rsidR="00321136" w:rsidRDefault="00321136" w:rsidP="00321136">
      <w:r>
        <w:t>Astigmatism (p. 477)</w:t>
      </w:r>
    </w:p>
    <w:p w:rsidR="00321136" w:rsidRDefault="00321136" w:rsidP="00321136"/>
    <w:p w:rsidR="00321136" w:rsidRDefault="00321136" w:rsidP="00321136">
      <w:r>
        <w:t>Presbyopia (p. 482)</w:t>
      </w:r>
    </w:p>
    <w:p w:rsidR="00321136" w:rsidRPr="00FC2639" w:rsidRDefault="00321136" w:rsidP="00042767">
      <w:pPr>
        <w:rPr>
          <w:bCs/>
        </w:rPr>
      </w:pPr>
    </w:p>
    <w:sectPr w:rsidR="00321136" w:rsidRPr="00FC263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C4958"/>
    <w:multiLevelType w:val="hybridMultilevel"/>
    <w:tmpl w:val="BFA81130"/>
    <w:lvl w:ilvl="0" w:tplc="E836040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FBD10A8"/>
    <w:multiLevelType w:val="hybridMultilevel"/>
    <w:tmpl w:val="F1889110"/>
    <w:lvl w:ilvl="0" w:tplc="7946F3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63D6EED"/>
    <w:multiLevelType w:val="hybridMultilevel"/>
    <w:tmpl w:val="7EEA4B8C"/>
    <w:lvl w:ilvl="0" w:tplc="466C30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0BB4A0F"/>
    <w:multiLevelType w:val="hybridMultilevel"/>
    <w:tmpl w:val="5C6C254E"/>
    <w:lvl w:ilvl="0" w:tplc="7EB215AA">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6E97609"/>
    <w:multiLevelType w:val="hybridMultilevel"/>
    <w:tmpl w:val="C96A9504"/>
    <w:lvl w:ilvl="0" w:tplc="DDA20B60">
      <w:start w:val="1"/>
      <w:numFmt w:val="upperRoman"/>
      <w:pStyle w:val="Heading2"/>
      <w:lvlText w:val="%1."/>
      <w:lvlJc w:val="left"/>
      <w:pPr>
        <w:tabs>
          <w:tab w:val="num" w:pos="1080"/>
        </w:tabs>
        <w:ind w:left="1080" w:hanging="720"/>
      </w:pPr>
      <w:rPr>
        <w:rFonts w:hint="default"/>
      </w:rPr>
    </w:lvl>
    <w:lvl w:ilvl="1" w:tplc="E40414AA">
      <w:start w:val="1"/>
      <w:numFmt w:val="upperLetter"/>
      <w:lvlText w:val="%2."/>
      <w:lvlJc w:val="left"/>
      <w:pPr>
        <w:tabs>
          <w:tab w:val="num" w:pos="1440"/>
        </w:tabs>
        <w:ind w:left="1440" w:hanging="360"/>
      </w:pPr>
      <w:rPr>
        <w:rFonts w:hint="default"/>
      </w:rPr>
    </w:lvl>
    <w:lvl w:ilvl="2" w:tplc="69A2FA4C">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B7E4D6C"/>
    <w:multiLevelType w:val="hybridMultilevel"/>
    <w:tmpl w:val="E884BEE8"/>
    <w:lvl w:ilvl="0" w:tplc="E514D8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7BB4675"/>
    <w:multiLevelType w:val="hybridMultilevel"/>
    <w:tmpl w:val="6F988A20"/>
    <w:lvl w:ilvl="0" w:tplc="BC36D4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0361D9E"/>
    <w:multiLevelType w:val="hybridMultilevel"/>
    <w:tmpl w:val="F11EA288"/>
    <w:lvl w:ilvl="0" w:tplc="A58C67E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08F752B"/>
    <w:multiLevelType w:val="hybridMultilevel"/>
    <w:tmpl w:val="3508D7E8"/>
    <w:lvl w:ilvl="0" w:tplc="D09203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7"/>
  </w:num>
  <w:num w:numId="3">
    <w:abstractNumId w:val="5"/>
  </w:num>
  <w:num w:numId="4">
    <w:abstractNumId w:val="6"/>
  </w:num>
  <w:num w:numId="5">
    <w:abstractNumId w:val="2"/>
  </w:num>
  <w:num w:numId="6">
    <w:abstractNumId w:val="3"/>
  </w:num>
  <w:num w:numId="7">
    <w:abstractNumId w:val="1"/>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21A"/>
    <w:rsid w:val="00017371"/>
    <w:rsid w:val="0002499C"/>
    <w:rsid w:val="00030F57"/>
    <w:rsid w:val="00042767"/>
    <w:rsid w:val="00055FB1"/>
    <w:rsid w:val="00067DAB"/>
    <w:rsid w:val="000959DC"/>
    <w:rsid w:val="000977C0"/>
    <w:rsid w:val="00137815"/>
    <w:rsid w:val="001419D3"/>
    <w:rsid w:val="0014308E"/>
    <w:rsid w:val="00151FB4"/>
    <w:rsid w:val="00190204"/>
    <w:rsid w:val="00196C20"/>
    <w:rsid w:val="001A4529"/>
    <w:rsid w:val="001C549E"/>
    <w:rsid w:val="001E384B"/>
    <w:rsid w:val="001F283C"/>
    <w:rsid w:val="001F4040"/>
    <w:rsid w:val="002213BB"/>
    <w:rsid w:val="002721D9"/>
    <w:rsid w:val="00282D3F"/>
    <w:rsid w:val="002B1227"/>
    <w:rsid w:val="002C132B"/>
    <w:rsid w:val="002D7B78"/>
    <w:rsid w:val="002E1824"/>
    <w:rsid w:val="00305821"/>
    <w:rsid w:val="00321136"/>
    <w:rsid w:val="00363D85"/>
    <w:rsid w:val="00391C1B"/>
    <w:rsid w:val="004305FC"/>
    <w:rsid w:val="0045390E"/>
    <w:rsid w:val="004620AF"/>
    <w:rsid w:val="00462A43"/>
    <w:rsid w:val="00476F3A"/>
    <w:rsid w:val="004C138A"/>
    <w:rsid w:val="004C35F0"/>
    <w:rsid w:val="004E34A4"/>
    <w:rsid w:val="004E534F"/>
    <w:rsid w:val="004F3F08"/>
    <w:rsid w:val="00505CF7"/>
    <w:rsid w:val="00514C3E"/>
    <w:rsid w:val="00542AC2"/>
    <w:rsid w:val="00544E9F"/>
    <w:rsid w:val="005558AC"/>
    <w:rsid w:val="00567018"/>
    <w:rsid w:val="005871D6"/>
    <w:rsid w:val="00587E43"/>
    <w:rsid w:val="005A4EF3"/>
    <w:rsid w:val="005A6668"/>
    <w:rsid w:val="005B7E9C"/>
    <w:rsid w:val="005C3C2E"/>
    <w:rsid w:val="005D59F5"/>
    <w:rsid w:val="005F3F62"/>
    <w:rsid w:val="00613911"/>
    <w:rsid w:val="006440EF"/>
    <w:rsid w:val="00650A05"/>
    <w:rsid w:val="0066688A"/>
    <w:rsid w:val="00667430"/>
    <w:rsid w:val="00670BDB"/>
    <w:rsid w:val="006717BE"/>
    <w:rsid w:val="00695B78"/>
    <w:rsid w:val="006C4D07"/>
    <w:rsid w:val="006C7139"/>
    <w:rsid w:val="0072650A"/>
    <w:rsid w:val="0075566E"/>
    <w:rsid w:val="00764961"/>
    <w:rsid w:val="0077085A"/>
    <w:rsid w:val="00774887"/>
    <w:rsid w:val="00785DCC"/>
    <w:rsid w:val="00792851"/>
    <w:rsid w:val="007B036D"/>
    <w:rsid w:val="007C1755"/>
    <w:rsid w:val="007D29B9"/>
    <w:rsid w:val="007D42E3"/>
    <w:rsid w:val="007E2845"/>
    <w:rsid w:val="007E6A6A"/>
    <w:rsid w:val="00803B53"/>
    <w:rsid w:val="008102CD"/>
    <w:rsid w:val="008611BC"/>
    <w:rsid w:val="00881B2B"/>
    <w:rsid w:val="00886FD6"/>
    <w:rsid w:val="00910281"/>
    <w:rsid w:val="009307DB"/>
    <w:rsid w:val="00975795"/>
    <w:rsid w:val="00984469"/>
    <w:rsid w:val="00986A01"/>
    <w:rsid w:val="009C7A46"/>
    <w:rsid w:val="009E350F"/>
    <w:rsid w:val="009E3B25"/>
    <w:rsid w:val="00A231B1"/>
    <w:rsid w:val="00A4500C"/>
    <w:rsid w:val="00A45420"/>
    <w:rsid w:val="00A93BF4"/>
    <w:rsid w:val="00AB121A"/>
    <w:rsid w:val="00AB1222"/>
    <w:rsid w:val="00AC66CB"/>
    <w:rsid w:val="00AE39ED"/>
    <w:rsid w:val="00B0057C"/>
    <w:rsid w:val="00B119DC"/>
    <w:rsid w:val="00B14488"/>
    <w:rsid w:val="00B16307"/>
    <w:rsid w:val="00B55C60"/>
    <w:rsid w:val="00BA4C68"/>
    <w:rsid w:val="00BB27D5"/>
    <w:rsid w:val="00BD3CF5"/>
    <w:rsid w:val="00BD7C0A"/>
    <w:rsid w:val="00C02302"/>
    <w:rsid w:val="00C23132"/>
    <w:rsid w:val="00C36EFE"/>
    <w:rsid w:val="00C478C9"/>
    <w:rsid w:val="00C570B6"/>
    <w:rsid w:val="00C844C8"/>
    <w:rsid w:val="00C962B9"/>
    <w:rsid w:val="00CA083A"/>
    <w:rsid w:val="00CC0CD7"/>
    <w:rsid w:val="00D24068"/>
    <w:rsid w:val="00D325B4"/>
    <w:rsid w:val="00D4108A"/>
    <w:rsid w:val="00D74B84"/>
    <w:rsid w:val="00D864EE"/>
    <w:rsid w:val="00DB7D20"/>
    <w:rsid w:val="00DE2B9D"/>
    <w:rsid w:val="00DE4FAA"/>
    <w:rsid w:val="00DF4921"/>
    <w:rsid w:val="00E06547"/>
    <w:rsid w:val="00E51D94"/>
    <w:rsid w:val="00E52367"/>
    <w:rsid w:val="00E628AA"/>
    <w:rsid w:val="00EB2D48"/>
    <w:rsid w:val="00ED6663"/>
    <w:rsid w:val="00F1165F"/>
    <w:rsid w:val="00F24BA5"/>
    <w:rsid w:val="00F32B73"/>
    <w:rsid w:val="00F43C68"/>
    <w:rsid w:val="00F54B83"/>
    <w:rsid w:val="00F54CFC"/>
    <w:rsid w:val="00F557A2"/>
    <w:rsid w:val="00F61E19"/>
    <w:rsid w:val="00F6332D"/>
    <w:rsid w:val="00F71E40"/>
    <w:rsid w:val="00F84A2B"/>
    <w:rsid w:val="00FB0791"/>
    <w:rsid w:val="00FB1393"/>
    <w:rsid w:val="00FC2639"/>
    <w:rsid w:val="00FC2ED1"/>
    <w:rsid w:val="00FD6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754AB1-C91A-47CB-ACAA-758DEEFA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ind w:left="720"/>
      <w:outlineLvl w:val="0"/>
    </w:pPr>
    <w:rPr>
      <w:b/>
      <w:bCs/>
    </w:rPr>
  </w:style>
  <w:style w:type="paragraph" w:styleId="Heading2">
    <w:name w:val="heading 2"/>
    <w:basedOn w:val="Normal"/>
    <w:next w:val="Normal"/>
    <w:qFormat/>
    <w:pPr>
      <w:keepNext/>
      <w:numPr>
        <w:numId w:val="1"/>
      </w:numPr>
      <w:outlineLvl w:val="1"/>
    </w:pPr>
    <w:rPr>
      <w:b/>
      <w:bCs/>
    </w:rPr>
  </w:style>
  <w:style w:type="paragraph" w:styleId="Heading3">
    <w:name w:val="heading 3"/>
    <w:basedOn w:val="Normal"/>
    <w:next w:val="Normal"/>
    <w:qFormat/>
    <w:pPr>
      <w:keepNext/>
      <w:ind w:left="108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u w:val="single"/>
    </w:rPr>
  </w:style>
  <w:style w:type="paragraph" w:styleId="Subtitle">
    <w:name w:val="Subtitle"/>
    <w:basedOn w:val="Normal"/>
    <w:qFormat/>
    <w:rPr>
      <w:b/>
      <w:bCs/>
    </w:rPr>
  </w:style>
  <w:style w:type="paragraph" w:styleId="BalloonText">
    <w:name w:val="Balloon Text"/>
    <w:basedOn w:val="Normal"/>
    <w:link w:val="BalloonTextChar"/>
    <w:uiPriority w:val="99"/>
    <w:semiHidden/>
    <w:unhideWhenUsed/>
    <w:rsid w:val="000249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499C"/>
    <w:rPr>
      <w:rFonts w:ascii="Segoe UI" w:hAnsi="Segoe UI" w:cs="Segoe UI"/>
      <w:sz w:val="18"/>
      <w:szCs w:val="18"/>
    </w:rPr>
  </w:style>
  <w:style w:type="table" w:styleId="TableGrid">
    <w:name w:val="Table Grid"/>
    <w:basedOn w:val="TableNormal"/>
    <w:uiPriority w:val="39"/>
    <w:rsid w:val="00F43C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2379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Bismarck Public Schools</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BPS</dc:creator>
  <cp:keywords/>
  <cp:lastModifiedBy>Scott Johnson</cp:lastModifiedBy>
  <cp:revision>2</cp:revision>
  <cp:lastPrinted>2017-06-01T19:12:00Z</cp:lastPrinted>
  <dcterms:created xsi:type="dcterms:W3CDTF">2017-08-10T22:27:00Z</dcterms:created>
  <dcterms:modified xsi:type="dcterms:W3CDTF">2017-08-10T22:27:00Z</dcterms:modified>
</cp:coreProperties>
</file>