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4F" w:rsidRPr="008626F7" w:rsidRDefault="00B009FD">
      <w:r>
        <w:rPr>
          <w:b/>
        </w:rPr>
        <w:t>POLYATOMIC IONS AND THEIR CHARGES:</w:t>
      </w:r>
      <w:r w:rsidR="008626F7">
        <w:rPr>
          <w:b/>
        </w:rPr>
        <w:t xml:space="preserve">  MEMORIZE THESE, </w:t>
      </w:r>
      <w:r w:rsidR="008626F7">
        <w:rPr>
          <w:b/>
          <w:u w:val="single"/>
        </w:rPr>
        <w:t>WITH</w:t>
      </w:r>
      <w:r w:rsidR="008626F7">
        <w:rPr>
          <w:b/>
        </w:rPr>
        <w:t xml:space="preserve"> CHARGE!</w:t>
      </w:r>
    </w:p>
    <w:p w:rsidR="009B2681" w:rsidRPr="009B2681" w:rsidRDefault="00B009FD">
      <w:pPr>
        <w:rPr>
          <w:rFonts w:ascii="b" w:hAnsi="b"/>
          <w:vertAlign w:val="subscript"/>
        </w:rPr>
      </w:pPr>
      <w:r w:rsidRPr="00B009FD">
        <w:t>Acetate:  CH</w:t>
      </w:r>
      <w:r w:rsidRPr="00B009FD">
        <w:rPr>
          <w:vertAlign w:val="subscript"/>
        </w:rPr>
        <w:t>3</w:t>
      </w:r>
      <w:r w:rsidRPr="00B009FD">
        <w:t>COO</w:t>
      </w:r>
      <w:r w:rsidRPr="00B009FD">
        <w:rPr>
          <w:vertAlign w:val="superscript"/>
        </w:rPr>
        <w:t>-</w:t>
      </w:r>
      <w:proofErr w:type="gramStart"/>
      <w:r w:rsidRPr="00B009FD">
        <w:rPr>
          <w:vertAlign w:val="superscript"/>
        </w:rPr>
        <w:t>1</w:t>
      </w:r>
      <w:r>
        <w:rPr>
          <w:b/>
          <w:vertAlign w:val="subscript"/>
        </w:rPr>
        <w:t xml:space="preserve"> </w:t>
      </w:r>
      <w:r>
        <w:t xml:space="preserve"> or</w:t>
      </w:r>
      <w:proofErr w:type="gramEnd"/>
      <w:r>
        <w:t xml:space="preserve">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2</w:t>
      </w:r>
      <w:r>
        <w:rPr>
          <w:vertAlign w:val="superscript"/>
        </w:rPr>
        <w:t>-1</w:t>
      </w:r>
      <w:r w:rsidR="009B2681">
        <w:rPr>
          <w:vertAlign w:val="superscript"/>
        </w:rPr>
        <w:tab/>
      </w:r>
      <w:r w:rsidR="009B2681">
        <w:tab/>
        <w:t>Oxalate:  C</w:t>
      </w:r>
      <w:r w:rsidR="009B2681">
        <w:rPr>
          <w:rFonts w:ascii="b" w:hAnsi="b"/>
          <w:vertAlign w:val="subscript"/>
        </w:rPr>
        <w:t>2</w:t>
      </w:r>
      <w:r w:rsidR="009B2681">
        <w:rPr>
          <w:rFonts w:ascii="b" w:hAnsi="b"/>
        </w:rPr>
        <w:t>O</w:t>
      </w:r>
      <w:r w:rsidR="009B2681">
        <w:rPr>
          <w:rFonts w:ascii="b" w:hAnsi="b"/>
          <w:vertAlign w:val="subscript"/>
        </w:rPr>
        <w:t>4</w:t>
      </w:r>
      <w:r w:rsidR="009B2681">
        <w:rPr>
          <w:rFonts w:ascii="b" w:hAnsi="b"/>
          <w:vertAlign w:val="superscript"/>
        </w:rPr>
        <w:t>-2</w:t>
      </w:r>
    </w:p>
    <w:p w:rsidR="00B009FD" w:rsidRPr="009B2681" w:rsidRDefault="00B009FD">
      <w:r>
        <w:t>Nitrate:  NO</w:t>
      </w:r>
      <w:r>
        <w:rPr>
          <w:vertAlign w:val="subscript"/>
        </w:rPr>
        <w:t>3</w:t>
      </w:r>
      <w:r>
        <w:rPr>
          <w:vertAlign w:val="superscript"/>
        </w:rPr>
        <w:t>-1</w:t>
      </w:r>
      <w:r w:rsidR="009B2681">
        <w:rPr>
          <w:vertAlign w:val="superscript"/>
        </w:rPr>
        <w:tab/>
      </w:r>
      <w:r w:rsidR="009B2681">
        <w:rPr>
          <w:vertAlign w:val="superscript"/>
        </w:rPr>
        <w:tab/>
      </w:r>
      <w:r w:rsidR="009B2681">
        <w:rPr>
          <w:vertAlign w:val="superscript"/>
        </w:rPr>
        <w:tab/>
      </w:r>
      <w:r w:rsidR="009B2681">
        <w:rPr>
          <w:vertAlign w:val="superscript"/>
        </w:rPr>
        <w:tab/>
      </w:r>
      <w:r w:rsidR="009B2681">
        <w:t>Sulfate:  SO</w:t>
      </w:r>
      <w:r w:rsidR="009B2681">
        <w:rPr>
          <w:vertAlign w:val="subscript"/>
        </w:rPr>
        <w:t>4</w:t>
      </w:r>
      <w:r w:rsidR="009B2681">
        <w:rPr>
          <w:vertAlign w:val="superscript"/>
        </w:rPr>
        <w:t>-2</w:t>
      </w:r>
    </w:p>
    <w:p w:rsidR="00B009FD" w:rsidRPr="009B2681" w:rsidRDefault="00B009FD">
      <w:r>
        <w:t>Nitrite:  NO</w:t>
      </w:r>
      <w:r>
        <w:rPr>
          <w:vertAlign w:val="subscript"/>
        </w:rPr>
        <w:t>2</w:t>
      </w:r>
      <w:r>
        <w:rPr>
          <w:vertAlign w:val="superscript"/>
        </w:rPr>
        <w:t>-1</w:t>
      </w:r>
      <w:r w:rsidR="009B2681">
        <w:rPr>
          <w:vertAlign w:val="superscript"/>
        </w:rPr>
        <w:tab/>
      </w:r>
      <w:r w:rsidR="009B2681">
        <w:rPr>
          <w:vertAlign w:val="superscript"/>
        </w:rPr>
        <w:tab/>
      </w:r>
      <w:r w:rsidR="009B2681">
        <w:rPr>
          <w:vertAlign w:val="superscript"/>
        </w:rPr>
        <w:tab/>
      </w:r>
      <w:r w:rsidR="009B2681">
        <w:rPr>
          <w:vertAlign w:val="superscript"/>
        </w:rPr>
        <w:tab/>
      </w:r>
      <w:r w:rsidR="009B2681">
        <w:t>Sulfite:  SO</w:t>
      </w:r>
      <w:r w:rsidR="009B2681">
        <w:rPr>
          <w:vertAlign w:val="subscript"/>
        </w:rPr>
        <w:t>3</w:t>
      </w:r>
      <w:r w:rsidR="009B2681">
        <w:rPr>
          <w:vertAlign w:val="superscript"/>
        </w:rPr>
        <w:t>-2</w:t>
      </w:r>
    </w:p>
    <w:p w:rsidR="00B009FD" w:rsidRPr="009B2681" w:rsidRDefault="009B2681">
      <w:pPr>
        <w:rPr>
          <w:rFonts w:ascii="b" w:hAnsi="b"/>
        </w:rPr>
      </w:pPr>
      <w:r>
        <w:rPr>
          <w:rFonts w:ascii="b" w:hAnsi="b"/>
        </w:rPr>
        <w:t>Cyanide:  CN</w:t>
      </w:r>
      <w:r>
        <w:rPr>
          <w:rFonts w:ascii="b" w:hAnsi="b"/>
          <w:vertAlign w:val="superscript"/>
        </w:rPr>
        <w:t>-1</w:t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</w:rPr>
        <w:t>Carbonate:  CO</w:t>
      </w:r>
      <w:r>
        <w:rPr>
          <w:rFonts w:ascii="b" w:hAnsi="b"/>
          <w:vertAlign w:val="subscript"/>
        </w:rPr>
        <w:t>3</w:t>
      </w:r>
      <w:r>
        <w:rPr>
          <w:rFonts w:ascii="b" w:hAnsi="b"/>
          <w:vertAlign w:val="superscript"/>
        </w:rPr>
        <w:t>-2</w:t>
      </w:r>
    </w:p>
    <w:p w:rsidR="009B2681" w:rsidRPr="009B2681" w:rsidRDefault="009B2681">
      <w:pPr>
        <w:rPr>
          <w:rFonts w:ascii="b" w:hAnsi="b"/>
          <w:vertAlign w:val="superscript"/>
        </w:rPr>
      </w:pPr>
      <w:r>
        <w:rPr>
          <w:rFonts w:ascii="b" w:hAnsi="b"/>
        </w:rPr>
        <w:t>Hydroxide:  OH</w:t>
      </w:r>
      <w:r>
        <w:rPr>
          <w:rFonts w:ascii="b" w:hAnsi="b"/>
          <w:vertAlign w:val="superscript"/>
        </w:rPr>
        <w:t>-1</w:t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</w:rPr>
        <w:t>Chromate:  CrO</w:t>
      </w:r>
      <w:r>
        <w:rPr>
          <w:rFonts w:ascii="b" w:hAnsi="b"/>
          <w:vertAlign w:val="subscript"/>
        </w:rPr>
        <w:t>4</w:t>
      </w:r>
      <w:r>
        <w:rPr>
          <w:rFonts w:ascii="b" w:hAnsi="b"/>
          <w:vertAlign w:val="superscript"/>
        </w:rPr>
        <w:t>-2</w:t>
      </w:r>
    </w:p>
    <w:p w:rsidR="009B2681" w:rsidRPr="009B2681" w:rsidRDefault="009B2681">
      <w:pPr>
        <w:rPr>
          <w:rFonts w:ascii="b" w:hAnsi="b"/>
        </w:rPr>
      </w:pPr>
      <w:r>
        <w:rPr>
          <w:rFonts w:ascii="b" w:hAnsi="b"/>
        </w:rPr>
        <w:t>Permanganate:  MnO</w:t>
      </w:r>
      <w:r>
        <w:rPr>
          <w:rFonts w:ascii="b" w:hAnsi="b"/>
          <w:vertAlign w:val="subscript"/>
        </w:rPr>
        <w:t>4</w:t>
      </w:r>
      <w:r>
        <w:rPr>
          <w:rFonts w:ascii="b" w:hAnsi="b"/>
          <w:vertAlign w:val="superscript"/>
        </w:rPr>
        <w:t>-1</w:t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</w:rPr>
        <w:t>Dichromate:  Cr</w:t>
      </w:r>
      <w:r>
        <w:rPr>
          <w:rFonts w:ascii="b" w:hAnsi="b"/>
          <w:vertAlign w:val="subscript"/>
        </w:rPr>
        <w:t>2</w:t>
      </w:r>
      <w:r>
        <w:rPr>
          <w:rFonts w:ascii="b" w:hAnsi="b"/>
        </w:rPr>
        <w:t>O</w:t>
      </w:r>
      <w:r>
        <w:rPr>
          <w:rFonts w:ascii="b" w:hAnsi="b"/>
          <w:vertAlign w:val="subscript"/>
        </w:rPr>
        <w:t>7</w:t>
      </w:r>
      <w:r>
        <w:rPr>
          <w:rFonts w:ascii="b" w:hAnsi="b"/>
          <w:vertAlign w:val="superscript"/>
        </w:rPr>
        <w:t>-2</w:t>
      </w:r>
    </w:p>
    <w:p w:rsidR="009B2681" w:rsidRPr="009B2681" w:rsidRDefault="009B2681">
      <w:pPr>
        <w:rPr>
          <w:rFonts w:ascii="b" w:hAnsi="b"/>
        </w:rPr>
      </w:pPr>
      <w:r>
        <w:rPr>
          <w:rFonts w:ascii="b" w:hAnsi="b"/>
        </w:rPr>
        <w:t>Perchlorate:  ClO</w:t>
      </w:r>
      <w:r>
        <w:rPr>
          <w:rFonts w:ascii="b" w:hAnsi="b"/>
          <w:vertAlign w:val="subscript"/>
        </w:rPr>
        <w:t>4</w:t>
      </w:r>
      <w:r>
        <w:rPr>
          <w:rFonts w:ascii="b" w:hAnsi="b"/>
          <w:vertAlign w:val="superscript"/>
        </w:rPr>
        <w:t>-1</w:t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</w:rPr>
        <w:t>Thiosulfate:  S</w:t>
      </w:r>
      <w:r>
        <w:rPr>
          <w:rFonts w:ascii="b" w:hAnsi="b"/>
          <w:vertAlign w:val="subscript"/>
        </w:rPr>
        <w:t>2</w:t>
      </w:r>
      <w:r>
        <w:rPr>
          <w:rFonts w:ascii="b" w:hAnsi="b"/>
        </w:rPr>
        <w:t>O</w:t>
      </w:r>
      <w:r>
        <w:rPr>
          <w:rFonts w:ascii="b" w:hAnsi="b"/>
          <w:vertAlign w:val="subscript"/>
        </w:rPr>
        <w:t>3</w:t>
      </w:r>
      <w:r>
        <w:rPr>
          <w:rFonts w:ascii="b" w:hAnsi="b"/>
          <w:vertAlign w:val="superscript"/>
        </w:rPr>
        <w:t>-2</w:t>
      </w:r>
    </w:p>
    <w:p w:rsidR="009B2681" w:rsidRPr="009B2681" w:rsidRDefault="009B2681">
      <w:pPr>
        <w:rPr>
          <w:rFonts w:ascii="b" w:hAnsi="b"/>
        </w:rPr>
      </w:pPr>
      <w:r>
        <w:rPr>
          <w:rFonts w:ascii="b" w:hAnsi="b"/>
        </w:rPr>
        <w:t>Chlorate:  ClO</w:t>
      </w:r>
      <w:r>
        <w:rPr>
          <w:rFonts w:ascii="b" w:hAnsi="b"/>
          <w:vertAlign w:val="subscript"/>
        </w:rPr>
        <w:t>3</w:t>
      </w:r>
      <w:r>
        <w:rPr>
          <w:rFonts w:ascii="b" w:hAnsi="b"/>
          <w:vertAlign w:val="superscript"/>
        </w:rPr>
        <w:t>-1</w:t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</w:rPr>
        <w:t>Peroxide:  O</w:t>
      </w:r>
      <w:r>
        <w:rPr>
          <w:rFonts w:ascii="b" w:hAnsi="b"/>
          <w:vertAlign w:val="subscript"/>
        </w:rPr>
        <w:t>2</w:t>
      </w:r>
      <w:r>
        <w:rPr>
          <w:rFonts w:ascii="b" w:hAnsi="b"/>
          <w:vertAlign w:val="superscript"/>
        </w:rPr>
        <w:t>-2</w:t>
      </w:r>
    </w:p>
    <w:p w:rsidR="009B2681" w:rsidRPr="009B2681" w:rsidRDefault="009B2681">
      <w:pPr>
        <w:rPr>
          <w:rFonts w:ascii="2" w:hAnsi="2"/>
          <w:vertAlign w:val="superscript"/>
        </w:rPr>
      </w:pPr>
      <w:r>
        <w:rPr>
          <w:rFonts w:ascii="b" w:hAnsi="b"/>
        </w:rPr>
        <w:t>Chlorite:  ClO</w:t>
      </w:r>
      <w:r>
        <w:rPr>
          <w:rFonts w:ascii="2" w:hAnsi="2"/>
          <w:vertAlign w:val="subscript"/>
        </w:rPr>
        <w:t>2</w:t>
      </w:r>
      <w:r>
        <w:rPr>
          <w:rFonts w:ascii="2" w:hAnsi="2"/>
          <w:vertAlign w:val="superscript"/>
        </w:rPr>
        <w:t xml:space="preserve">-1       </w:t>
      </w:r>
      <w:r>
        <w:rPr>
          <w:rFonts w:ascii="2" w:hAnsi="2"/>
          <w:vertAlign w:val="superscript"/>
        </w:rPr>
        <w:tab/>
      </w:r>
      <w:r>
        <w:rPr>
          <w:rFonts w:ascii="2" w:hAnsi="2"/>
          <w:vertAlign w:val="superscript"/>
        </w:rPr>
        <w:tab/>
      </w:r>
      <w:r>
        <w:rPr>
          <w:rFonts w:ascii="2" w:hAnsi="2"/>
          <w:vertAlign w:val="superscript"/>
        </w:rPr>
        <w:tab/>
      </w:r>
      <w:r>
        <w:rPr>
          <w:rFonts w:ascii="2" w:hAnsi="2"/>
        </w:rPr>
        <w:t>Phosphate:  PO</w:t>
      </w:r>
      <w:r>
        <w:rPr>
          <w:rFonts w:ascii="2" w:hAnsi="2"/>
          <w:vertAlign w:val="subscript"/>
        </w:rPr>
        <w:t>4</w:t>
      </w:r>
      <w:r>
        <w:rPr>
          <w:rFonts w:ascii="2" w:hAnsi="2"/>
          <w:vertAlign w:val="superscript"/>
        </w:rPr>
        <w:t>-3</w:t>
      </w:r>
    </w:p>
    <w:p w:rsidR="009B2681" w:rsidRDefault="009B2681">
      <w:pPr>
        <w:rPr>
          <w:rFonts w:ascii="Helvetica" w:hAnsi="Helvetica"/>
          <w:sz w:val="20"/>
          <w:szCs w:val="20"/>
          <w:vertAlign w:val="superscript"/>
        </w:rPr>
      </w:pPr>
      <w:r>
        <w:rPr>
          <w:rFonts w:ascii="2" w:hAnsi="2"/>
        </w:rPr>
        <w:t>Hypochlorite:</w:t>
      </w:r>
      <w:r w:rsidRPr="009B2681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ClO</w:t>
      </w:r>
      <w:r>
        <w:rPr>
          <w:rFonts w:ascii="Helvetica" w:hAnsi="Helvetica"/>
          <w:sz w:val="20"/>
          <w:szCs w:val="20"/>
          <w:vertAlign w:val="superscript"/>
        </w:rPr>
        <w:t>-1</w:t>
      </w:r>
      <w:r w:rsidR="008626F7">
        <w:rPr>
          <w:rFonts w:ascii="Helvetica" w:hAnsi="Helvetica"/>
          <w:sz w:val="20"/>
          <w:szCs w:val="20"/>
          <w:vertAlign w:val="superscript"/>
        </w:rPr>
        <w:tab/>
      </w:r>
      <w:r w:rsidR="008626F7">
        <w:rPr>
          <w:rFonts w:ascii="Helvetica" w:hAnsi="Helvetica"/>
          <w:sz w:val="20"/>
          <w:szCs w:val="20"/>
          <w:vertAlign w:val="superscript"/>
        </w:rPr>
        <w:tab/>
      </w:r>
      <w:r w:rsidR="008626F7">
        <w:rPr>
          <w:rFonts w:ascii="Helvetica" w:hAnsi="Helvetica"/>
          <w:sz w:val="20"/>
          <w:szCs w:val="20"/>
          <w:vertAlign w:val="superscript"/>
        </w:rPr>
        <w:tab/>
      </w:r>
      <w:r w:rsidR="008626F7">
        <w:rPr>
          <w:rFonts w:ascii="Helvetica" w:hAnsi="Helvetica"/>
          <w:sz w:val="20"/>
          <w:szCs w:val="20"/>
        </w:rPr>
        <w:t>Ammonium:  NH</w:t>
      </w:r>
      <w:r w:rsidR="008626F7">
        <w:rPr>
          <w:rFonts w:ascii="Helvetica" w:hAnsi="Helvetica"/>
          <w:sz w:val="20"/>
          <w:szCs w:val="20"/>
          <w:vertAlign w:val="subscript"/>
        </w:rPr>
        <w:t>4</w:t>
      </w:r>
      <w:r w:rsidR="008626F7">
        <w:rPr>
          <w:rFonts w:ascii="Helvetica" w:hAnsi="Helvetica"/>
          <w:sz w:val="20"/>
          <w:szCs w:val="20"/>
          <w:vertAlign w:val="superscript"/>
        </w:rPr>
        <w:t>+1</w:t>
      </w:r>
    </w:p>
    <w:p w:rsidR="008626F7" w:rsidRDefault="008626F7">
      <w:pPr>
        <w:rPr>
          <w:rFonts w:ascii="Helvetica" w:hAnsi="Helvetica"/>
          <w:sz w:val="20"/>
          <w:szCs w:val="20"/>
          <w:vertAlign w:val="superscript"/>
        </w:rPr>
      </w:pPr>
      <w:r>
        <w:rPr>
          <w:rFonts w:ascii="Helvetica" w:hAnsi="Helvetica"/>
          <w:sz w:val="20"/>
          <w:szCs w:val="20"/>
        </w:rPr>
        <w:t>Iodate:  IO</w:t>
      </w:r>
      <w:r>
        <w:rPr>
          <w:rFonts w:ascii="Helvetica" w:hAnsi="Helvetica"/>
          <w:sz w:val="20"/>
          <w:szCs w:val="20"/>
          <w:vertAlign w:val="subscript"/>
        </w:rPr>
        <w:t>3</w:t>
      </w:r>
      <w:r>
        <w:rPr>
          <w:rFonts w:ascii="Helvetica" w:hAnsi="Helvetica"/>
          <w:sz w:val="20"/>
          <w:szCs w:val="20"/>
          <w:vertAlign w:val="superscript"/>
        </w:rPr>
        <w:t>-1</w:t>
      </w:r>
    </w:p>
    <w:p w:rsidR="008626F7" w:rsidRDefault="008626F7" w:rsidP="008626F7">
      <w:pPr>
        <w:rPr>
          <w:b/>
        </w:rPr>
      </w:pPr>
    </w:p>
    <w:p w:rsidR="008626F7" w:rsidRDefault="008626F7" w:rsidP="008626F7">
      <w:pPr>
        <w:rPr>
          <w:b/>
        </w:rPr>
      </w:pPr>
    </w:p>
    <w:p w:rsidR="008626F7" w:rsidRDefault="008626F7" w:rsidP="008626F7">
      <w:pPr>
        <w:rPr>
          <w:b/>
        </w:rPr>
      </w:pPr>
    </w:p>
    <w:p w:rsidR="008626F7" w:rsidRPr="008626F7" w:rsidRDefault="008626F7" w:rsidP="008626F7">
      <w:r>
        <w:rPr>
          <w:b/>
        </w:rPr>
        <w:t xml:space="preserve">POLYATOMIC IONS AND THEIR CHARGES:  MEMORIZE THESE, </w:t>
      </w:r>
      <w:r>
        <w:rPr>
          <w:b/>
          <w:u w:val="single"/>
        </w:rPr>
        <w:t>WITH</w:t>
      </w:r>
      <w:r>
        <w:rPr>
          <w:b/>
        </w:rPr>
        <w:t xml:space="preserve"> CHARGE!</w:t>
      </w:r>
    </w:p>
    <w:p w:rsidR="008626F7" w:rsidRPr="009B2681" w:rsidRDefault="008626F7" w:rsidP="008626F7">
      <w:pPr>
        <w:rPr>
          <w:rFonts w:ascii="b" w:hAnsi="b"/>
          <w:vertAlign w:val="subscript"/>
        </w:rPr>
      </w:pPr>
      <w:r w:rsidRPr="00B009FD">
        <w:t>Acetate:  CH</w:t>
      </w:r>
      <w:r w:rsidRPr="00B009FD">
        <w:rPr>
          <w:vertAlign w:val="subscript"/>
        </w:rPr>
        <w:t>3</w:t>
      </w:r>
      <w:r w:rsidRPr="00B009FD">
        <w:t>COO</w:t>
      </w:r>
      <w:r w:rsidRPr="00B009FD">
        <w:rPr>
          <w:vertAlign w:val="superscript"/>
        </w:rPr>
        <w:t>-</w:t>
      </w:r>
      <w:proofErr w:type="gramStart"/>
      <w:r w:rsidRPr="00B009FD">
        <w:rPr>
          <w:vertAlign w:val="superscript"/>
        </w:rPr>
        <w:t>1</w:t>
      </w:r>
      <w:r>
        <w:rPr>
          <w:b/>
          <w:vertAlign w:val="subscript"/>
        </w:rPr>
        <w:t xml:space="preserve"> </w:t>
      </w:r>
      <w:r>
        <w:t xml:space="preserve"> or</w:t>
      </w:r>
      <w:proofErr w:type="gramEnd"/>
      <w:r>
        <w:t xml:space="preserve">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2</w:t>
      </w:r>
      <w:r>
        <w:rPr>
          <w:vertAlign w:val="superscript"/>
        </w:rPr>
        <w:t>-1</w:t>
      </w:r>
      <w:r>
        <w:rPr>
          <w:vertAlign w:val="superscript"/>
        </w:rPr>
        <w:tab/>
      </w:r>
      <w:r>
        <w:tab/>
        <w:t>Oxalate:  C</w:t>
      </w:r>
      <w:r>
        <w:rPr>
          <w:rFonts w:ascii="b" w:hAnsi="b"/>
          <w:vertAlign w:val="subscript"/>
        </w:rPr>
        <w:t>2</w:t>
      </w:r>
      <w:r>
        <w:rPr>
          <w:rFonts w:ascii="b" w:hAnsi="b"/>
        </w:rPr>
        <w:t>O</w:t>
      </w:r>
      <w:r>
        <w:rPr>
          <w:rFonts w:ascii="b" w:hAnsi="b"/>
          <w:vertAlign w:val="subscript"/>
        </w:rPr>
        <w:t>4</w:t>
      </w:r>
      <w:r>
        <w:rPr>
          <w:rFonts w:ascii="b" w:hAnsi="b"/>
          <w:vertAlign w:val="superscript"/>
        </w:rPr>
        <w:t>-2</w:t>
      </w:r>
    </w:p>
    <w:p w:rsidR="008626F7" w:rsidRPr="009B2681" w:rsidRDefault="008626F7" w:rsidP="008626F7">
      <w:r>
        <w:t>Nitrate:  NO</w:t>
      </w:r>
      <w:r>
        <w:rPr>
          <w:vertAlign w:val="subscript"/>
        </w:rPr>
        <w:t>3</w:t>
      </w:r>
      <w:r>
        <w:rPr>
          <w:vertAlign w:val="superscript"/>
        </w:rPr>
        <w:t>-1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Sulfate:  SO</w:t>
      </w:r>
      <w:r>
        <w:rPr>
          <w:vertAlign w:val="subscript"/>
        </w:rPr>
        <w:t>4</w:t>
      </w:r>
      <w:r>
        <w:rPr>
          <w:vertAlign w:val="superscript"/>
        </w:rPr>
        <w:t>-2</w:t>
      </w:r>
    </w:p>
    <w:p w:rsidR="008626F7" w:rsidRPr="009B2681" w:rsidRDefault="008626F7" w:rsidP="008626F7">
      <w:r>
        <w:t>Nitrite:  NO</w:t>
      </w:r>
      <w:r>
        <w:rPr>
          <w:vertAlign w:val="subscript"/>
        </w:rPr>
        <w:t>2</w:t>
      </w:r>
      <w:r>
        <w:rPr>
          <w:vertAlign w:val="superscript"/>
        </w:rPr>
        <w:t>-1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Sulfite:  SO</w:t>
      </w:r>
      <w:r>
        <w:rPr>
          <w:vertAlign w:val="subscript"/>
        </w:rPr>
        <w:t>3</w:t>
      </w:r>
      <w:r>
        <w:rPr>
          <w:vertAlign w:val="superscript"/>
        </w:rPr>
        <w:t>-2</w:t>
      </w:r>
    </w:p>
    <w:p w:rsidR="008626F7" w:rsidRPr="009B2681" w:rsidRDefault="008626F7" w:rsidP="008626F7">
      <w:pPr>
        <w:rPr>
          <w:rFonts w:ascii="b" w:hAnsi="b"/>
        </w:rPr>
      </w:pPr>
      <w:r>
        <w:rPr>
          <w:rFonts w:ascii="b" w:hAnsi="b"/>
        </w:rPr>
        <w:t>Cyanide:  CN</w:t>
      </w:r>
      <w:r>
        <w:rPr>
          <w:rFonts w:ascii="b" w:hAnsi="b"/>
          <w:vertAlign w:val="superscript"/>
        </w:rPr>
        <w:t>-1</w:t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</w:rPr>
        <w:t>Carbonate:  CO</w:t>
      </w:r>
      <w:r>
        <w:rPr>
          <w:rFonts w:ascii="b" w:hAnsi="b"/>
          <w:vertAlign w:val="subscript"/>
        </w:rPr>
        <w:t>3</w:t>
      </w:r>
      <w:r>
        <w:rPr>
          <w:rFonts w:ascii="b" w:hAnsi="b"/>
          <w:vertAlign w:val="superscript"/>
        </w:rPr>
        <w:t>-2</w:t>
      </w:r>
    </w:p>
    <w:p w:rsidR="008626F7" w:rsidRPr="009B2681" w:rsidRDefault="008626F7" w:rsidP="008626F7">
      <w:pPr>
        <w:rPr>
          <w:rFonts w:ascii="b" w:hAnsi="b"/>
          <w:vertAlign w:val="superscript"/>
        </w:rPr>
      </w:pPr>
      <w:r>
        <w:rPr>
          <w:rFonts w:ascii="b" w:hAnsi="b"/>
        </w:rPr>
        <w:t>Hydroxide:  OH</w:t>
      </w:r>
      <w:r>
        <w:rPr>
          <w:rFonts w:ascii="b" w:hAnsi="b"/>
          <w:vertAlign w:val="superscript"/>
        </w:rPr>
        <w:t>-1</w:t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</w:rPr>
        <w:t>Chromate:  CrO</w:t>
      </w:r>
      <w:r>
        <w:rPr>
          <w:rFonts w:ascii="b" w:hAnsi="b"/>
          <w:vertAlign w:val="subscript"/>
        </w:rPr>
        <w:t>4</w:t>
      </w:r>
      <w:r>
        <w:rPr>
          <w:rFonts w:ascii="b" w:hAnsi="b"/>
          <w:vertAlign w:val="superscript"/>
        </w:rPr>
        <w:t>-2</w:t>
      </w:r>
    </w:p>
    <w:p w:rsidR="008626F7" w:rsidRPr="009B2681" w:rsidRDefault="008626F7" w:rsidP="008626F7">
      <w:pPr>
        <w:rPr>
          <w:rFonts w:ascii="b" w:hAnsi="b"/>
        </w:rPr>
      </w:pPr>
      <w:r>
        <w:rPr>
          <w:rFonts w:ascii="b" w:hAnsi="b"/>
        </w:rPr>
        <w:t>Permanganate:  MnO</w:t>
      </w:r>
      <w:r>
        <w:rPr>
          <w:rFonts w:ascii="b" w:hAnsi="b"/>
          <w:vertAlign w:val="subscript"/>
        </w:rPr>
        <w:t>4</w:t>
      </w:r>
      <w:r>
        <w:rPr>
          <w:rFonts w:ascii="b" w:hAnsi="b"/>
          <w:vertAlign w:val="superscript"/>
        </w:rPr>
        <w:t>-1</w:t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</w:rPr>
        <w:t>Dichromate:  Cr</w:t>
      </w:r>
      <w:r>
        <w:rPr>
          <w:rFonts w:ascii="b" w:hAnsi="b"/>
          <w:vertAlign w:val="subscript"/>
        </w:rPr>
        <w:t>2</w:t>
      </w:r>
      <w:r>
        <w:rPr>
          <w:rFonts w:ascii="b" w:hAnsi="b"/>
        </w:rPr>
        <w:t>O</w:t>
      </w:r>
      <w:r>
        <w:rPr>
          <w:rFonts w:ascii="b" w:hAnsi="b"/>
          <w:vertAlign w:val="subscript"/>
        </w:rPr>
        <w:t>7</w:t>
      </w:r>
      <w:r>
        <w:rPr>
          <w:rFonts w:ascii="b" w:hAnsi="b"/>
          <w:vertAlign w:val="superscript"/>
        </w:rPr>
        <w:t>-2</w:t>
      </w:r>
    </w:p>
    <w:p w:rsidR="008626F7" w:rsidRPr="009B2681" w:rsidRDefault="008626F7" w:rsidP="008626F7">
      <w:pPr>
        <w:rPr>
          <w:rFonts w:ascii="b" w:hAnsi="b"/>
        </w:rPr>
      </w:pPr>
      <w:r>
        <w:rPr>
          <w:rFonts w:ascii="b" w:hAnsi="b"/>
        </w:rPr>
        <w:t>Perchlorate:  ClO</w:t>
      </w:r>
      <w:r>
        <w:rPr>
          <w:rFonts w:ascii="b" w:hAnsi="b"/>
          <w:vertAlign w:val="subscript"/>
        </w:rPr>
        <w:t>4</w:t>
      </w:r>
      <w:r>
        <w:rPr>
          <w:rFonts w:ascii="b" w:hAnsi="b"/>
          <w:vertAlign w:val="superscript"/>
        </w:rPr>
        <w:t>-1</w:t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</w:rPr>
        <w:t>Thiosulfate:  S</w:t>
      </w:r>
      <w:r>
        <w:rPr>
          <w:rFonts w:ascii="b" w:hAnsi="b"/>
          <w:vertAlign w:val="subscript"/>
        </w:rPr>
        <w:t>2</w:t>
      </w:r>
      <w:r>
        <w:rPr>
          <w:rFonts w:ascii="b" w:hAnsi="b"/>
        </w:rPr>
        <w:t>O</w:t>
      </w:r>
      <w:r>
        <w:rPr>
          <w:rFonts w:ascii="b" w:hAnsi="b"/>
          <w:vertAlign w:val="subscript"/>
        </w:rPr>
        <w:t>3</w:t>
      </w:r>
      <w:r>
        <w:rPr>
          <w:rFonts w:ascii="b" w:hAnsi="b"/>
          <w:vertAlign w:val="superscript"/>
        </w:rPr>
        <w:t>-2</w:t>
      </w:r>
    </w:p>
    <w:p w:rsidR="008626F7" w:rsidRPr="009B2681" w:rsidRDefault="008626F7" w:rsidP="008626F7">
      <w:pPr>
        <w:rPr>
          <w:rFonts w:ascii="b" w:hAnsi="b"/>
        </w:rPr>
      </w:pPr>
      <w:r>
        <w:rPr>
          <w:rFonts w:ascii="b" w:hAnsi="b"/>
        </w:rPr>
        <w:t>Chlorate:  ClO</w:t>
      </w:r>
      <w:r>
        <w:rPr>
          <w:rFonts w:ascii="b" w:hAnsi="b"/>
          <w:vertAlign w:val="subscript"/>
        </w:rPr>
        <w:t>3</w:t>
      </w:r>
      <w:r>
        <w:rPr>
          <w:rFonts w:ascii="b" w:hAnsi="b"/>
          <w:vertAlign w:val="superscript"/>
        </w:rPr>
        <w:t>-1</w:t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  <w:vertAlign w:val="superscript"/>
        </w:rPr>
        <w:tab/>
      </w:r>
      <w:r>
        <w:rPr>
          <w:rFonts w:ascii="b" w:hAnsi="b"/>
        </w:rPr>
        <w:t>Peroxide:  O</w:t>
      </w:r>
      <w:r>
        <w:rPr>
          <w:rFonts w:ascii="b" w:hAnsi="b"/>
          <w:vertAlign w:val="subscript"/>
        </w:rPr>
        <w:t>2</w:t>
      </w:r>
      <w:r>
        <w:rPr>
          <w:rFonts w:ascii="b" w:hAnsi="b"/>
          <w:vertAlign w:val="superscript"/>
        </w:rPr>
        <w:t>-2</w:t>
      </w:r>
    </w:p>
    <w:p w:rsidR="008626F7" w:rsidRPr="009B2681" w:rsidRDefault="008626F7" w:rsidP="008626F7">
      <w:pPr>
        <w:rPr>
          <w:rFonts w:ascii="2" w:hAnsi="2"/>
          <w:vertAlign w:val="superscript"/>
        </w:rPr>
      </w:pPr>
      <w:r>
        <w:rPr>
          <w:rFonts w:ascii="b" w:hAnsi="b"/>
        </w:rPr>
        <w:t>Chlorite:  ClO</w:t>
      </w:r>
      <w:r>
        <w:rPr>
          <w:rFonts w:ascii="2" w:hAnsi="2"/>
          <w:vertAlign w:val="subscript"/>
        </w:rPr>
        <w:t>2</w:t>
      </w:r>
      <w:r>
        <w:rPr>
          <w:rFonts w:ascii="2" w:hAnsi="2"/>
          <w:vertAlign w:val="superscript"/>
        </w:rPr>
        <w:t xml:space="preserve">-1       </w:t>
      </w:r>
      <w:r>
        <w:rPr>
          <w:rFonts w:ascii="2" w:hAnsi="2"/>
          <w:vertAlign w:val="superscript"/>
        </w:rPr>
        <w:tab/>
      </w:r>
      <w:r>
        <w:rPr>
          <w:rFonts w:ascii="2" w:hAnsi="2"/>
          <w:vertAlign w:val="superscript"/>
        </w:rPr>
        <w:tab/>
      </w:r>
      <w:r>
        <w:rPr>
          <w:rFonts w:ascii="2" w:hAnsi="2"/>
          <w:vertAlign w:val="superscript"/>
        </w:rPr>
        <w:tab/>
      </w:r>
      <w:r>
        <w:rPr>
          <w:rFonts w:ascii="2" w:hAnsi="2"/>
        </w:rPr>
        <w:t>Phosphate:  PO</w:t>
      </w:r>
      <w:r>
        <w:rPr>
          <w:rFonts w:ascii="2" w:hAnsi="2"/>
          <w:vertAlign w:val="subscript"/>
        </w:rPr>
        <w:t>4</w:t>
      </w:r>
      <w:r>
        <w:rPr>
          <w:rFonts w:ascii="2" w:hAnsi="2"/>
          <w:vertAlign w:val="superscript"/>
        </w:rPr>
        <w:t>-3</w:t>
      </w:r>
    </w:p>
    <w:p w:rsidR="008626F7" w:rsidRDefault="008626F7" w:rsidP="008626F7">
      <w:pPr>
        <w:rPr>
          <w:rFonts w:ascii="Helvetica" w:hAnsi="Helvetica"/>
          <w:sz w:val="20"/>
          <w:szCs w:val="20"/>
          <w:vertAlign w:val="superscript"/>
        </w:rPr>
      </w:pPr>
      <w:r>
        <w:rPr>
          <w:rFonts w:ascii="2" w:hAnsi="2"/>
        </w:rPr>
        <w:t>Hypochlorite:</w:t>
      </w:r>
      <w:r w:rsidRPr="009B2681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ClO</w:t>
      </w:r>
      <w:r>
        <w:rPr>
          <w:rFonts w:ascii="Helvetica" w:hAnsi="Helvetica"/>
          <w:sz w:val="20"/>
          <w:szCs w:val="20"/>
          <w:vertAlign w:val="superscript"/>
        </w:rPr>
        <w:t>-1</w:t>
      </w:r>
      <w:r>
        <w:rPr>
          <w:rFonts w:ascii="Helvetica" w:hAnsi="Helvetica"/>
          <w:sz w:val="20"/>
          <w:szCs w:val="20"/>
          <w:vertAlign w:val="superscript"/>
        </w:rPr>
        <w:tab/>
      </w:r>
      <w:r>
        <w:rPr>
          <w:rFonts w:ascii="Helvetica" w:hAnsi="Helvetica"/>
          <w:sz w:val="20"/>
          <w:szCs w:val="20"/>
          <w:vertAlign w:val="superscript"/>
        </w:rPr>
        <w:tab/>
      </w:r>
      <w:r>
        <w:rPr>
          <w:rFonts w:ascii="Helvetica" w:hAnsi="Helvetica"/>
          <w:sz w:val="20"/>
          <w:szCs w:val="20"/>
          <w:vertAlign w:val="superscript"/>
        </w:rPr>
        <w:tab/>
      </w:r>
      <w:r>
        <w:rPr>
          <w:rFonts w:ascii="Helvetica" w:hAnsi="Helvetica"/>
          <w:sz w:val="20"/>
          <w:szCs w:val="20"/>
        </w:rPr>
        <w:t>Ammonium:  NH</w:t>
      </w:r>
      <w:r>
        <w:rPr>
          <w:rFonts w:ascii="Helvetica" w:hAnsi="Helvetica"/>
          <w:sz w:val="20"/>
          <w:szCs w:val="20"/>
          <w:vertAlign w:val="subscript"/>
        </w:rPr>
        <w:t>4</w:t>
      </w:r>
      <w:r>
        <w:rPr>
          <w:rFonts w:ascii="Helvetica" w:hAnsi="Helvetica"/>
          <w:sz w:val="20"/>
          <w:szCs w:val="20"/>
          <w:vertAlign w:val="superscript"/>
        </w:rPr>
        <w:t>+1</w:t>
      </w:r>
    </w:p>
    <w:p w:rsidR="008626F7" w:rsidRPr="008626F7" w:rsidRDefault="008626F7" w:rsidP="008626F7">
      <w:pPr>
        <w:rPr>
          <w:rFonts w:ascii="2" w:hAnsi="2"/>
          <w:vertAlign w:val="superscript"/>
        </w:rPr>
      </w:pPr>
      <w:r>
        <w:rPr>
          <w:rFonts w:ascii="Helvetica" w:hAnsi="Helvetica"/>
          <w:sz w:val="20"/>
          <w:szCs w:val="20"/>
        </w:rPr>
        <w:t>Iodate:  IO</w:t>
      </w:r>
      <w:r>
        <w:rPr>
          <w:rFonts w:ascii="Helvetica" w:hAnsi="Helvetica"/>
          <w:sz w:val="20"/>
          <w:szCs w:val="20"/>
          <w:vertAlign w:val="subscript"/>
        </w:rPr>
        <w:t>3</w:t>
      </w:r>
      <w:r>
        <w:rPr>
          <w:rFonts w:ascii="Helvetica" w:hAnsi="Helvetica"/>
          <w:sz w:val="20"/>
          <w:szCs w:val="20"/>
          <w:vertAlign w:val="superscript"/>
        </w:rPr>
        <w:t>-1</w:t>
      </w:r>
    </w:p>
    <w:p w:rsidR="008626F7" w:rsidRPr="008626F7" w:rsidRDefault="008626F7">
      <w:pPr>
        <w:rPr>
          <w:rFonts w:ascii="2" w:hAnsi="2"/>
        </w:rPr>
      </w:pPr>
      <w:bookmarkStart w:id="0" w:name="_GoBack"/>
      <w:bookmarkEnd w:id="0"/>
    </w:p>
    <w:sectPr w:rsidR="008626F7" w:rsidRPr="00862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">
    <w:altName w:val="Times New Roman"/>
    <w:panose1 w:val="00000000000000000000"/>
    <w:charset w:val="00"/>
    <w:family w:val="roman"/>
    <w:notTrueType/>
    <w:pitch w:val="default"/>
  </w:font>
  <w:font w:name="2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C3"/>
    <w:rsid w:val="008626F7"/>
    <w:rsid w:val="009B2681"/>
    <w:rsid w:val="00B009FD"/>
    <w:rsid w:val="00D74EC3"/>
    <w:rsid w:val="00D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E200"/>
  <w15:chartTrackingRefBased/>
  <w15:docId w15:val="{358E2575-A8DB-4ADD-8ED9-E49D86E5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2</cp:revision>
  <dcterms:created xsi:type="dcterms:W3CDTF">2016-11-08T19:24:00Z</dcterms:created>
  <dcterms:modified xsi:type="dcterms:W3CDTF">2016-11-08T19:37:00Z</dcterms:modified>
</cp:coreProperties>
</file>